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D689" w14:textId="7F2C000B" w:rsidR="00924428" w:rsidRPr="008A7E9D" w:rsidRDefault="00EF6DB3" w:rsidP="00EF6DB3">
      <w:pPr>
        <w:rPr>
          <w:rFonts w:cs="Arial"/>
          <w:b/>
          <w:bCs/>
          <w:color w:val="FF0000"/>
        </w:rPr>
      </w:pPr>
      <w:r>
        <w:rPr>
          <w:noProof/>
        </w:rPr>
        <w:drawing>
          <wp:inline distT="0" distB="0" distL="0" distR="0" wp14:anchorId="3F36102D" wp14:editId="20FB8F46">
            <wp:extent cx="1873250" cy="615950"/>
            <wp:effectExtent l="0" t="0" r="0" b="0"/>
            <wp:docPr id="984206413"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06413" name="Picture 2" descr="A logo of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250" cy="615950"/>
                    </a:xfrm>
                    <a:prstGeom prst="rect">
                      <a:avLst/>
                    </a:prstGeom>
                    <a:noFill/>
                    <a:ln>
                      <a:noFill/>
                    </a:ln>
                  </pic:spPr>
                </pic:pic>
              </a:graphicData>
            </a:graphic>
          </wp:inline>
        </w:drawing>
      </w:r>
      <w:r>
        <w:rPr>
          <w:rFonts w:cs="Arial"/>
          <w:b/>
          <w:bCs/>
          <w:color w:val="FF0000"/>
        </w:rPr>
        <w:t xml:space="preserve">                                                                         </w:t>
      </w:r>
      <w:r w:rsidR="003303F7">
        <w:rPr>
          <w:noProof/>
        </w:rPr>
        <w:drawing>
          <wp:inline distT="0" distB="0" distL="0" distR="0" wp14:anchorId="2DC00474" wp14:editId="15CD9B92">
            <wp:extent cx="1396755" cy="1531620"/>
            <wp:effectExtent l="0" t="0" r="0" b="0"/>
            <wp:docPr id="1" name="Picture 1" descr="Go Play Sand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Play Sandwe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535" cy="1552214"/>
                    </a:xfrm>
                    <a:prstGeom prst="rect">
                      <a:avLst/>
                    </a:prstGeom>
                    <a:noFill/>
                    <a:ln>
                      <a:noFill/>
                    </a:ln>
                  </pic:spPr>
                </pic:pic>
              </a:graphicData>
            </a:graphic>
          </wp:inline>
        </w:drawing>
      </w:r>
    </w:p>
    <w:p w14:paraId="71E521D1" w14:textId="77777777" w:rsidR="003303F7" w:rsidRDefault="003303F7" w:rsidP="00924428">
      <w:pPr>
        <w:widowControl w:val="0"/>
        <w:jc w:val="center"/>
        <w:rPr>
          <w:rFonts w:ascii="Verdana" w:hAnsi="Verdana"/>
          <w:b/>
          <w:bCs/>
          <w:color w:val="800080"/>
          <w:sz w:val="48"/>
          <w:szCs w:val="48"/>
        </w:rPr>
      </w:pPr>
    </w:p>
    <w:p w14:paraId="1C4B91A1" w14:textId="77777777" w:rsidR="00EF6DB3" w:rsidRDefault="00EF6DB3" w:rsidP="00924428">
      <w:pPr>
        <w:widowControl w:val="0"/>
        <w:jc w:val="center"/>
        <w:rPr>
          <w:rFonts w:ascii="Verdana" w:hAnsi="Verdana"/>
          <w:b/>
          <w:bCs/>
          <w:color w:val="800080"/>
          <w:sz w:val="48"/>
          <w:szCs w:val="48"/>
        </w:rPr>
      </w:pPr>
    </w:p>
    <w:p w14:paraId="7DC55ED5" w14:textId="6017D358" w:rsidR="005B420C" w:rsidRPr="00C66B8D" w:rsidRDefault="00EA6133" w:rsidP="00924428">
      <w:pPr>
        <w:widowControl w:val="0"/>
        <w:jc w:val="center"/>
        <w:rPr>
          <w:rFonts w:ascii="Verdana" w:hAnsi="Verdana"/>
          <w:b/>
          <w:bCs/>
          <w:sz w:val="44"/>
          <w:szCs w:val="44"/>
        </w:rPr>
      </w:pPr>
      <w:r w:rsidRPr="00C66B8D">
        <w:rPr>
          <w:rFonts w:ascii="Verdana" w:hAnsi="Verdana"/>
          <w:b/>
          <w:bCs/>
          <w:sz w:val="48"/>
          <w:szCs w:val="48"/>
        </w:rPr>
        <w:t>Go Play Sandwell Grassroots Grant Programme</w:t>
      </w:r>
      <w:r w:rsidR="005B420C" w:rsidRPr="00C66B8D">
        <w:rPr>
          <w:rFonts w:ascii="Verdana" w:hAnsi="Verdana"/>
          <w:b/>
          <w:bCs/>
          <w:sz w:val="44"/>
          <w:szCs w:val="44"/>
        </w:rPr>
        <w:t xml:space="preserve"> 202</w:t>
      </w:r>
      <w:r w:rsidR="00D67157" w:rsidRPr="00C66B8D">
        <w:rPr>
          <w:rFonts w:ascii="Verdana" w:hAnsi="Verdana"/>
          <w:b/>
          <w:bCs/>
          <w:sz w:val="44"/>
          <w:szCs w:val="44"/>
        </w:rPr>
        <w:t>6</w:t>
      </w:r>
      <w:r w:rsidR="005B420C" w:rsidRPr="00C66B8D">
        <w:rPr>
          <w:rFonts w:ascii="Verdana" w:hAnsi="Verdana"/>
          <w:b/>
          <w:bCs/>
          <w:sz w:val="44"/>
          <w:szCs w:val="44"/>
        </w:rPr>
        <w:t>-202</w:t>
      </w:r>
      <w:r w:rsidR="00D67157" w:rsidRPr="00C66B8D">
        <w:rPr>
          <w:rFonts w:ascii="Verdana" w:hAnsi="Verdana"/>
          <w:b/>
          <w:bCs/>
          <w:sz w:val="44"/>
          <w:szCs w:val="44"/>
        </w:rPr>
        <w:t>7</w:t>
      </w:r>
    </w:p>
    <w:p w14:paraId="3DDE7103" w14:textId="77777777" w:rsidR="005B420C" w:rsidRPr="00C66B8D" w:rsidRDefault="005B420C" w:rsidP="005B420C">
      <w:pPr>
        <w:pStyle w:val="Heading2"/>
        <w:jc w:val="both"/>
        <w:rPr>
          <w:rFonts w:cs="Arial"/>
          <w:color w:val="auto"/>
        </w:rPr>
      </w:pPr>
    </w:p>
    <w:p w14:paraId="46C9B415" w14:textId="77777777" w:rsidR="005B420C" w:rsidRPr="00C66B8D" w:rsidRDefault="005B420C" w:rsidP="005B420C"/>
    <w:p w14:paraId="430E5861" w14:textId="63713536" w:rsidR="005B420C" w:rsidRPr="00C66B8D" w:rsidRDefault="005B420C" w:rsidP="00924428">
      <w:pPr>
        <w:widowControl w:val="0"/>
        <w:jc w:val="center"/>
        <w:rPr>
          <w:rFonts w:ascii="Verdana" w:hAnsi="Verdana"/>
          <w:b/>
          <w:bCs/>
          <w:sz w:val="48"/>
          <w:szCs w:val="48"/>
        </w:rPr>
      </w:pPr>
      <w:r w:rsidRPr="00C66B8D">
        <w:rPr>
          <w:rFonts w:ascii="Verdana" w:hAnsi="Verdana"/>
          <w:b/>
          <w:bCs/>
          <w:sz w:val="48"/>
          <w:szCs w:val="48"/>
        </w:rPr>
        <w:t>Application Guidance Notes</w:t>
      </w:r>
    </w:p>
    <w:p w14:paraId="3B2B7CF2" w14:textId="0B9CEC18" w:rsidR="005B420C" w:rsidRPr="00C66B8D" w:rsidRDefault="005B420C" w:rsidP="005C591E">
      <w:pPr>
        <w:widowControl w:val="0"/>
      </w:pPr>
      <w:r w:rsidRPr="00C66B8D">
        <w:rPr>
          <w:rFonts w:ascii="Verdana" w:hAnsi="Verdana"/>
          <w:b/>
          <w:bCs/>
          <w:sz w:val="44"/>
          <w:szCs w:val="44"/>
        </w:rPr>
        <w:t xml:space="preserve">   </w:t>
      </w:r>
    </w:p>
    <w:p w14:paraId="5449EFE8" w14:textId="552358FF" w:rsidR="005B420C" w:rsidRPr="00C66B8D" w:rsidRDefault="005B420C" w:rsidP="004672F4">
      <w:pPr>
        <w:widowControl w:val="0"/>
        <w:jc w:val="center"/>
        <w:rPr>
          <w:rFonts w:ascii="Verdana" w:hAnsi="Verdana"/>
          <w:b/>
          <w:bCs/>
          <w:sz w:val="32"/>
          <w:szCs w:val="32"/>
        </w:rPr>
      </w:pPr>
      <w:r w:rsidRPr="00C66B8D">
        <w:rPr>
          <w:rFonts w:ascii="Verdana" w:hAnsi="Verdana"/>
          <w:b/>
          <w:bCs/>
          <w:sz w:val="32"/>
          <w:szCs w:val="32"/>
        </w:rPr>
        <w:t>Closing date for Applications</w:t>
      </w:r>
    </w:p>
    <w:p w14:paraId="33858A26" w14:textId="616F9D3B" w:rsidR="005B420C" w:rsidRPr="00C66B8D" w:rsidRDefault="005B420C" w:rsidP="004672F4">
      <w:pPr>
        <w:widowControl w:val="0"/>
        <w:jc w:val="center"/>
        <w:rPr>
          <w:noProof/>
        </w:rPr>
      </w:pPr>
      <w:r w:rsidRPr="00C66B8D">
        <w:rPr>
          <w:rFonts w:ascii="Verdana" w:hAnsi="Verdana"/>
          <w:b/>
          <w:bCs/>
          <w:sz w:val="32"/>
          <w:szCs w:val="32"/>
        </w:rPr>
        <w:t xml:space="preserve">Friday </w:t>
      </w:r>
      <w:r w:rsidR="00D67157" w:rsidRPr="00C66B8D">
        <w:rPr>
          <w:rFonts w:ascii="Verdana" w:hAnsi="Verdana"/>
          <w:b/>
          <w:bCs/>
          <w:sz w:val="32"/>
          <w:szCs w:val="32"/>
        </w:rPr>
        <w:t>10</w:t>
      </w:r>
      <w:r w:rsidR="002D47B6" w:rsidRPr="00C66B8D">
        <w:rPr>
          <w:rFonts w:ascii="Verdana" w:hAnsi="Verdana"/>
          <w:b/>
          <w:bCs/>
          <w:sz w:val="32"/>
          <w:szCs w:val="32"/>
        </w:rPr>
        <w:t xml:space="preserve"> April</w:t>
      </w:r>
      <w:r w:rsidR="004672F4" w:rsidRPr="00C66B8D">
        <w:rPr>
          <w:rFonts w:ascii="Verdana" w:hAnsi="Verdana"/>
          <w:b/>
          <w:bCs/>
          <w:sz w:val="32"/>
          <w:szCs w:val="32"/>
        </w:rPr>
        <w:t xml:space="preserve"> 202</w:t>
      </w:r>
      <w:r w:rsidR="00FA5840" w:rsidRPr="00C66B8D">
        <w:rPr>
          <w:rFonts w:ascii="Verdana" w:hAnsi="Verdana"/>
          <w:b/>
          <w:bCs/>
          <w:sz w:val="32"/>
          <w:szCs w:val="32"/>
        </w:rPr>
        <w:t>6</w:t>
      </w:r>
      <w:r w:rsidRPr="00C66B8D">
        <w:rPr>
          <w:rFonts w:cs="Arial"/>
          <w:noProof/>
          <w:highlight w:val="yellow"/>
          <w:lang w:eastAsia="en-GB"/>
        </w:rPr>
        <mc:AlternateContent>
          <mc:Choice Requires="wps">
            <w:drawing>
              <wp:anchor distT="36576" distB="36576" distL="36576" distR="36576" simplePos="0" relativeHeight="251659264" behindDoc="0" locked="0" layoutInCell="1" allowOverlap="1" wp14:anchorId="0D55D26C" wp14:editId="6F9B91B3">
                <wp:simplePos x="0" y="0"/>
                <wp:positionH relativeFrom="column">
                  <wp:posOffset>2764155</wp:posOffset>
                </wp:positionH>
                <wp:positionV relativeFrom="paragraph">
                  <wp:posOffset>45720</wp:posOffset>
                </wp:positionV>
                <wp:extent cx="2569210" cy="1063625"/>
                <wp:effectExtent l="0" t="0" r="0" b="0"/>
                <wp:wrapNone/>
                <wp:docPr id="662419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063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A0457F" w14:textId="77777777" w:rsidR="005B420C" w:rsidRPr="00205EBA" w:rsidRDefault="005B420C" w:rsidP="005B420C">
                            <w:pPr>
                              <w:rPr>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5D26C" id="_x0000_t202" coordsize="21600,21600" o:spt="202" path="m,l,21600r21600,l21600,xe">
                <v:stroke joinstyle="miter"/>
                <v:path gradientshapeok="t" o:connecttype="rect"/>
              </v:shapetype>
              <v:shape id="Text Box 2" o:spid="_x0000_s1026" type="#_x0000_t202" style="position:absolute;left:0;text-align:left;margin-left:217.65pt;margin-top:3.6pt;width:202.3pt;height:83.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" filled="f" stroked="f" insetpen="t">
                <v:textbox inset="2.88pt,2.88pt,2.88pt,2.88pt">
                  <w:txbxContent>
                    <w:p w14:paraId="25A0457F" w14:textId="77777777" w:rsidR="005B420C" w:rsidRPr="00205EBA" w:rsidRDefault="005B420C" w:rsidP="005B420C">
                      <w:pPr>
                        <w:rPr>
                          <w:szCs w:val="28"/>
                        </w:rPr>
                      </w:pPr>
                    </w:p>
                  </w:txbxContent>
                </v:textbox>
              </v:shape>
            </w:pict>
          </mc:Fallback>
        </mc:AlternateContent>
      </w:r>
    </w:p>
    <w:p w14:paraId="003D1945" w14:textId="77777777" w:rsidR="005C591E" w:rsidRDefault="005C591E" w:rsidP="004672F4">
      <w:pPr>
        <w:widowControl w:val="0"/>
        <w:jc w:val="center"/>
        <w:rPr>
          <w:noProof/>
        </w:rPr>
      </w:pPr>
    </w:p>
    <w:p w14:paraId="352CCE3A" w14:textId="77777777" w:rsidR="008454FF" w:rsidRDefault="008454FF"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02D0D3E1" w14:textId="77777777" w:rsidR="008454FF" w:rsidRDefault="008454FF"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699742B1" w14:textId="77777777" w:rsidR="005D20E7" w:rsidRDefault="005D20E7"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79C18BE0" w14:textId="77777777" w:rsidR="00EF6DB3" w:rsidRDefault="00EF6DB3"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145A0469" w14:textId="77777777" w:rsidR="00EF6DB3" w:rsidRDefault="00EF6DB3"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434AFA5B" w14:textId="77777777" w:rsidR="003303F7" w:rsidRDefault="003303F7"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37221C1F" w14:textId="77777777" w:rsidR="00BB6E14" w:rsidRDefault="00BB6E14"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1AB9C6BC" w14:textId="77777777" w:rsidR="00B37A5A" w:rsidRPr="006C405D" w:rsidRDefault="00B37A5A" w:rsidP="00B37A5A">
      <w:pPr>
        <w:spacing w:before="100" w:beforeAutospacing="1" w:after="100" w:afterAutospacing="1" w:line="300" w:lineRule="atLeast"/>
        <w:jc w:val="center"/>
        <w:outlineLvl w:val="0"/>
        <w:rPr>
          <w:rFonts w:ascii="Arial" w:eastAsia="Times New Roman" w:hAnsi="Arial" w:cs="Arial"/>
          <w:b/>
          <w:bCs/>
          <w:kern w:val="36"/>
          <w:sz w:val="28"/>
          <w:szCs w:val="28"/>
          <w:lang w:eastAsia="en-GB"/>
        </w:rPr>
      </w:pPr>
      <w:r w:rsidRPr="006C405D">
        <w:rPr>
          <w:rFonts w:ascii="Arial" w:eastAsia="Times New Roman" w:hAnsi="Arial" w:cs="Arial"/>
          <w:b/>
          <w:bCs/>
          <w:kern w:val="36"/>
          <w:sz w:val="28"/>
          <w:szCs w:val="28"/>
          <w:lang w:eastAsia="en-GB"/>
        </w:rPr>
        <w:t>Contents</w:t>
      </w:r>
    </w:p>
    <w:p w14:paraId="6409CD19"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Introduction</w:t>
      </w:r>
    </w:p>
    <w:p w14:paraId="670E17C3"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Programme Description</w:t>
      </w:r>
    </w:p>
    <w:p w14:paraId="22B29252"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Funding Periods</w:t>
      </w:r>
    </w:p>
    <w:p w14:paraId="37A41EA5"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Programme Aims</w:t>
      </w:r>
    </w:p>
    <w:p w14:paraId="2E386507"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Programme Outcomes</w:t>
      </w:r>
    </w:p>
    <w:p w14:paraId="44888327"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Council </w:t>
      </w:r>
      <w:r w:rsidRPr="006C405D">
        <w:rPr>
          <w:rFonts w:ascii="Arial" w:eastAsia="Times New Roman" w:hAnsi="Arial" w:cs="Arial"/>
          <w:sz w:val="24"/>
          <w:szCs w:val="24"/>
          <w:lang w:eastAsia="en-GB"/>
        </w:rPr>
        <w:t xml:space="preserve">Priorities / Strategic Themes </w:t>
      </w:r>
    </w:p>
    <w:p w14:paraId="441C3F31"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SMBC Play Services Approach</w:t>
      </w:r>
    </w:p>
    <w:p w14:paraId="0AB11458"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Supported Play Opportunities</w:t>
      </w:r>
    </w:p>
    <w:p w14:paraId="466629C4"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Who Can Apply</w:t>
      </w:r>
    </w:p>
    <w:p w14:paraId="585D2E13"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What We Will Fund</w:t>
      </w:r>
    </w:p>
    <w:p w14:paraId="09BD81FF"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What We Will Not Fund</w:t>
      </w:r>
    </w:p>
    <w:p w14:paraId="4630C71D"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How Much We Will Fund</w:t>
      </w:r>
    </w:p>
    <w:p w14:paraId="58537535"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Funding Period Options</w:t>
      </w:r>
    </w:p>
    <w:p w14:paraId="14C44BA5"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Points to Consider When Completing the Application</w:t>
      </w:r>
    </w:p>
    <w:p w14:paraId="4996C72B"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OFSTED Requirements</w:t>
      </w:r>
    </w:p>
    <w:p w14:paraId="38638860"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Training Requirements</w:t>
      </w:r>
    </w:p>
    <w:p w14:paraId="5D7396DA"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Designated Safeguarding Lead Requirements</w:t>
      </w:r>
    </w:p>
    <w:p w14:paraId="366F0A14"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Refreshment Offer</w:t>
      </w:r>
    </w:p>
    <w:p w14:paraId="5CE275C9"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Marketing Requirements</w:t>
      </w:r>
    </w:p>
    <w:p w14:paraId="76CD75A9"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Payment of Grant</w:t>
      </w:r>
    </w:p>
    <w:p w14:paraId="4327C5D6"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When to Submit</w:t>
      </w:r>
    </w:p>
    <w:p w14:paraId="67DD7CE1"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Projects Working with Children and Young People</w:t>
      </w:r>
    </w:p>
    <w:p w14:paraId="370CB149"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Conditions of Funding</w:t>
      </w:r>
    </w:p>
    <w:p w14:paraId="7CFA066C"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Independent Referee</w:t>
      </w:r>
    </w:p>
    <w:p w14:paraId="1ED55353"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What to Submit with Your Application</w:t>
      </w:r>
      <w:r>
        <w:rPr>
          <w:rFonts w:ascii="Arial" w:eastAsia="Times New Roman" w:hAnsi="Arial" w:cs="Arial"/>
          <w:sz w:val="24"/>
          <w:szCs w:val="24"/>
          <w:lang w:eastAsia="en-GB"/>
        </w:rPr>
        <w:t xml:space="preserve"> and Requirements</w:t>
      </w:r>
    </w:p>
    <w:p w14:paraId="78EA54D1"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Pr>
          <w:rFonts w:ascii="Arial" w:eastAsia="Times New Roman" w:hAnsi="Arial" w:cs="Arial"/>
          <w:sz w:val="24"/>
          <w:szCs w:val="24"/>
          <w:lang w:eastAsia="en-GB"/>
        </w:rPr>
        <w:t>A</w:t>
      </w:r>
      <w:r w:rsidRPr="006C405D">
        <w:rPr>
          <w:rFonts w:ascii="Arial" w:eastAsia="Times New Roman" w:hAnsi="Arial" w:cs="Arial"/>
          <w:sz w:val="24"/>
          <w:szCs w:val="24"/>
          <w:lang w:eastAsia="en-GB"/>
        </w:rPr>
        <w:t>pplication Submission Process</w:t>
      </w:r>
    </w:p>
    <w:p w14:paraId="50C4C292"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Assessment Process</w:t>
      </w:r>
    </w:p>
    <w:p w14:paraId="27694391"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Assessment Criteria</w:t>
      </w:r>
    </w:p>
    <w:p w14:paraId="0C51D411"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Outcome Notification</w:t>
      </w:r>
    </w:p>
    <w:p w14:paraId="3A41411B"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Marketing and Promotion</w:t>
      </w:r>
    </w:p>
    <w:p w14:paraId="746B73BC"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 xml:space="preserve">Withdrawing an </w:t>
      </w:r>
      <w:proofErr w:type="gramStart"/>
      <w:r w:rsidRPr="006C405D">
        <w:rPr>
          <w:rFonts w:ascii="Arial" w:eastAsia="Times New Roman" w:hAnsi="Arial" w:cs="Arial"/>
          <w:sz w:val="24"/>
          <w:szCs w:val="24"/>
          <w:lang w:eastAsia="en-GB"/>
        </w:rPr>
        <w:t>Application</w:t>
      </w:r>
      <w:proofErr w:type="gramEnd"/>
    </w:p>
    <w:p w14:paraId="5943E5B6"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Data Protection</w:t>
      </w:r>
    </w:p>
    <w:p w14:paraId="1CD05F0C" w14:textId="77777777" w:rsidR="00B37A5A" w:rsidRPr="006C405D" w:rsidRDefault="00B37A5A" w:rsidP="00B37A5A">
      <w:pPr>
        <w:numPr>
          <w:ilvl w:val="0"/>
          <w:numId w:val="67"/>
        </w:numPr>
        <w:spacing w:before="100" w:beforeAutospacing="1" w:after="100" w:afterAutospacing="1" w:line="300" w:lineRule="atLeast"/>
        <w:rPr>
          <w:rFonts w:ascii="Arial" w:eastAsia="Times New Roman" w:hAnsi="Arial" w:cs="Arial"/>
          <w:sz w:val="24"/>
          <w:szCs w:val="24"/>
          <w:lang w:eastAsia="en-GB"/>
        </w:rPr>
      </w:pPr>
      <w:r w:rsidRPr="006C405D">
        <w:rPr>
          <w:rFonts w:ascii="Arial" w:eastAsia="Times New Roman" w:hAnsi="Arial" w:cs="Arial"/>
          <w:sz w:val="24"/>
          <w:szCs w:val="24"/>
          <w:lang w:eastAsia="en-GB"/>
        </w:rPr>
        <w:t>Guidance for Completing the Application Form</w:t>
      </w:r>
    </w:p>
    <w:p w14:paraId="060E9CD2" w14:textId="77777777" w:rsidR="00B37A5A" w:rsidRDefault="00B37A5A"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751D0451" w14:textId="77777777" w:rsidR="00B37A5A" w:rsidRDefault="00B37A5A"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06243C0E" w14:textId="77777777" w:rsidR="00B37A5A" w:rsidRDefault="00B37A5A" w:rsidP="00417DF3">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260BC615" w14:textId="4F570602" w:rsidR="00F440DD" w:rsidRPr="00B37A5A" w:rsidRDefault="00B37A5A" w:rsidP="00B37A5A">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1.  </w:t>
      </w:r>
      <w:r w:rsidR="00F440DD" w:rsidRPr="00B37A5A">
        <w:rPr>
          <w:rFonts w:ascii="Arial" w:eastAsia="Times New Roman" w:hAnsi="Arial" w:cs="Arial"/>
          <w:b/>
          <w:bCs/>
          <w:color w:val="242424"/>
          <w:kern w:val="0"/>
          <w:sz w:val="24"/>
          <w:szCs w:val="24"/>
          <w:u w:val="single"/>
          <w:lang w:eastAsia="en-GB"/>
          <w14:ligatures w14:val="none"/>
        </w:rPr>
        <w:t>Introduction</w:t>
      </w:r>
    </w:p>
    <w:p w14:paraId="723F5DAC" w14:textId="5DA11034" w:rsidR="007956F8" w:rsidRPr="002B13B7" w:rsidRDefault="007956F8" w:rsidP="007956F8">
      <w:pPr>
        <w:rPr>
          <w:rFonts w:ascii="Arial" w:hAnsi="Arial" w:cs="Arial"/>
          <w:sz w:val="24"/>
          <w:szCs w:val="24"/>
        </w:rPr>
      </w:pPr>
      <w:r w:rsidRPr="0039438E">
        <w:rPr>
          <w:rFonts w:ascii="Arial" w:hAnsi="Arial" w:cs="Arial"/>
          <w:sz w:val="24"/>
          <w:szCs w:val="24"/>
        </w:rPr>
        <w:t xml:space="preserve">Please review these guidance notes carefully. They set out programme requirements, eligibility, </w:t>
      </w:r>
      <w:r w:rsidR="002B13B7" w:rsidRPr="0039438E">
        <w:rPr>
          <w:rFonts w:ascii="Arial" w:eastAsia="Times New Roman" w:hAnsi="Arial" w:cs="Arial"/>
          <w:color w:val="242424"/>
          <w:kern w:val="0"/>
          <w:sz w:val="24"/>
          <w:szCs w:val="24"/>
          <w:lang w:eastAsia="en-GB"/>
          <w14:ligatures w14:val="none"/>
        </w:rPr>
        <w:t>funding and application guidelines, the application process</w:t>
      </w:r>
      <w:r w:rsidR="002B13B7" w:rsidRPr="0039438E">
        <w:rPr>
          <w:rFonts w:ascii="Arial" w:hAnsi="Arial" w:cs="Arial"/>
          <w:sz w:val="24"/>
          <w:szCs w:val="24"/>
        </w:rPr>
        <w:t xml:space="preserve"> </w:t>
      </w:r>
      <w:r w:rsidRPr="0039438E">
        <w:rPr>
          <w:rFonts w:ascii="Arial" w:hAnsi="Arial" w:cs="Arial"/>
          <w:sz w:val="24"/>
          <w:szCs w:val="24"/>
        </w:rPr>
        <w:t>and how to apply. If you determine this grant is suitable for your project, complete the application form and include all required supporting documents (see ‘What to submit with your application’). All signatories must be 18 or over.</w:t>
      </w:r>
    </w:p>
    <w:p w14:paraId="68AFF31F" w14:textId="77777777" w:rsidR="007956F8" w:rsidRPr="00F37F6C" w:rsidRDefault="007956F8" w:rsidP="00417DF3">
      <w:pPr>
        <w:spacing w:after="240" w:line="240" w:lineRule="auto"/>
        <w:rPr>
          <w:rFonts w:ascii="Arial" w:eastAsia="Times New Roman" w:hAnsi="Arial" w:cs="Arial"/>
          <w:color w:val="242424"/>
          <w:kern w:val="0"/>
          <w:sz w:val="24"/>
          <w:szCs w:val="24"/>
          <w:lang w:eastAsia="en-GB"/>
          <w14:ligatures w14:val="none"/>
        </w:rPr>
      </w:pPr>
    </w:p>
    <w:p w14:paraId="1532DFF3" w14:textId="0D0BF2D4" w:rsidR="00F440DD" w:rsidRPr="00B37A5A" w:rsidRDefault="00B37A5A" w:rsidP="00417DF3">
      <w:pPr>
        <w:spacing w:after="240" w:line="240" w:lineRule="auto"/>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2. </w:t>
      </w:r>
      <w:r w:rsidR="00F440DD" w:rsidRPr="00B37A5A">
        <w:rPr>
          <w:rFonts w:ascii="Arial" w:eastAsia="Times New Roman" w:hAnsi="Arial" w:cs="Arial"/>
          <w:b/>
          <w:bCs/>
          <w:color w:val="242424"/>
          <w:kern w:val="0"/>
          <w:sz w:val="24"/>
          <w:szCs w:val="24"/>
          <w:u w:val="single"/>
          <w:lang w:eastAsia="en-GB"/>
          <w14:ligatures w14:val="none"/>
        </w:rPr>
        <w:t>Programme Description</w:t>
      </w:r>
    </w:p>
    <w:p w14:paraId="405F7A51" w14:textId="77777777" w:rsidR="007956F8" w:rsidRPr="0039438E" w:rsidRDefault="007956F8" w:rsidP="007956F8">
      <w:pPr>
        <w:rPr>
          <w:rFonts w:ascii="Arial" w:hAnsi="Arial" w:cs="Arial"/>
          <w:sz w:val="24"/>
          <w:szCs w:val="24"/>
        </w:rPr>
      </w:pPr>
      <w:bookmarkStart w:id="0" w:name="_Hlk192063590"/>
      <w:bookmarkStart w:id="1" w:name="_Hlk192171152"/>
      <w:r w:rsidRPr="0039438E">
        <w:rPr>
          <w:rFonts w:ascii="Arial" w:hAnsi="Arial" w:cs="Arial"/>
          <w:sz w:val="24"/>
          <w:szCs w:val="24"/>
        </w:rPr>
        <w:t>Sandwell Metropolitan Borough Council values the role of play in building children and young people’s confidence, self</w:t>
      </w:r>
      <w:r w:rsidRPr="0039438E">
        <w:rPr>
          <w:rFonts w:ascii="Cambria Math" w:hAnsi="Cambria Math" w:cs="Cambria Math"/>
          <w:sz w:val="24"/>
          <w:szCs w:val="24"/>
        </w:rPr>
        <w:t>‑</w:t>
      </w:r>
      <w:r w:rsidRPr="0039438E">
        <w:rPr>
          <w:rFonts w:ascii="Arial" w:hAnsi="Arial" w:cs="Arial"/>
          <w:sz w:val="24"/>
          <w:szCs w:val="24"/>
        </w:rPr>
        <w:t>esteem, social interaction, mental health and wellbeing.</w:t>
      </w:r>
    </w:p>
    <w:p w14:paraId="29E45363" w14:textId="699E71CB" w:rsidR="007956F8" w:rsidRPr="0039438E" w:rsidRDefault="007956F8" w:rsidP="007956F8">
      <w:pPr>
        <w:rPr>
          <w:rFonts w:ascii="Arial" w:hAnsi="Arial" w:cs="Arial"/>
          <w:sz w:val="24"/>
          <w:szCs w:val="24"/>
        </w:rPr>
      </w:pPr>
      <w:r w:rsidRPr="0039438E">
        <w:rPr>
          <w:rFonts w:ascii="Arial" w:hAnsi="Arial" w:cs="Arial"/>
          <w:sz w:val="24"/>
          <w:szCs w:val="24"/>
        </w:rPr>
        <w:t>The Go Play Sandwell Grassroots Grant Programme (formerly ‘Creating a Playable Sandwell’) supports voluntary and community sector (not</w:t>
      </w:r>
      <w:r w:rsidRPr="0039438E">
        <w:rPr>
          <w:rFonts w:ascii="Cambria Math" w:hAnsi="Cambria Math" w:cs="Cambria Math"/>
          <w:sz w:val="24"/>
          <w:szCs w:val="24"/>
        </w:rPr>
        <w:t>‑</w:t>
      </w:r>
      <w:r w:rsidRPr="0039438E">
        <w:rPr>
          <w:rFonts w:ascii="Arial" w:hAnsi="Arial" w:cs="Arial"/>
          <w:sz w:val="24"/>
          <w:szCs w:val="24"/>
        </w:rPr>
        <w:t>for</w:t>
      </w:r>
      <w:r w:rsidRPr="0039438E">
        <w:rPr>
          <w:rFonts w:ascii="Cambria Math" w:hAnsi="Cambria Math" w:cs="Cambria Math"/>
          <w:sz w:val="24"/>
          <w:szCs w:val="24"/>
        </w:rPr>
        <w:t>‑</w:t>
      </w:r>
      <w:r w:rsidRPr="0039438E">
        <w:rPr>
          <w:rFonts w:ascii="Arial" w:hAnsi="Arial" w:cs="Arial"/>
          <w:sz w:val="24"/>
          <w:szCs w:val="24"/>
        </w:rPr>
        <w:t>profit) organisations, including grassroots groups, to deliver free play experiences.</w:t>
      </w:r>
    </w:p>
    <w:p w14:paraId="375FCE43" w14:textId="0931D89E" w:rsidR="007956F8" w:rsidRPr="002B13B7" w:rsidRDefault="007956F8" w:rsidP="007956F8">
      <w:pPr>
        <w:rPr>
          <w:rFonts w:ascii="Arial" w:hAnsi="Arial" w:cs="Arial"/>
          <w:sz w:val="24"/>
          <w:szCs w:val="24"/>
        </w:rPr>
      </w:pPr>
      <w:r w:rsidRPr="0039438E">
        <w:rPr>
          <w:rFonts w:ascii="Arial" w:hAnsi="Arial" w:cs="Arial"/>
          <w:sz w:val="24"/>
          <w:szCs w:val="24"/>
        </w:rPr>
        <w:t>Target group: children and young people in Sandwell aged 5–11 years (primary</w:t>
      </w:r>
      <w:r w:rsidR="002B13B7" w:rsidRPr="0039438E">
        <w:rPr>
          <w:rFonts w:ascii="Arial" w:hAnsi="Arial" w:cs="Arial"/>
          <w:sz w:val="24"/>
          <w:szCs w:val="24"/>
        </w:rPr>
        <w:t xml:space="preserve"> age</w:t>
      </w:r>
      <w:r w:rsidRPr="0039438E">
        <w:rPr>
          <w:rFonts w:ascii="Arial" w:hAnsi="Arial" w:cs="Arial"/>
          <w:sz w:val="24"/>
          <w:szCs w:val="24"/>
        </w:rPr>
        <w:t>, typically Year 1</w:t>
      </w:r>
      <w:r w:rsidR="0039438E">
        <w:rPr>
          <w:rFonts w:ascii="Arial" w:hAnsi="Arial" w:cs="Arial"/>
          <w:sz w:val="24"/>
          <w:szCs w:val="24"/>
        </w:rPr>
        <w:t xml:space="preserve"> to </w:t>
      </w:r>
      <w:r w:rsidRPr="0039438E">
        <w:rPr>
          <w:rFonts w:ascii="Arial" w:hAnsi="Arial" w:cs="Arial"/>
          <w:sz w:val="24"/>
          <w:szCs w:val="24"/>
        </w:rPr>
        <w:t>Year 6) and up to age 16 for children and young people with SEND.</w:t>
      </w:r>
    </w:p>
    <w:p w14:paraId="1A4132A1" w14:textId="1CA31BB5" w:rsidR="007726CF" w:rsidRDefault="007726CF" w:rsidP="007726CF">
      <w:p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Funding Period</w:t>
      </w:r>
      <w:r>
        <w:rPr>
          <w:rFonts w:ascii="Arial" w:eastAsia="Times New Roman" w:hAnsi="Arial" w:cs="Arial"/>
          <w:b/>
          <w:bCs/>
          <w:color w:val="242424"/>
          <w:kern w:val="0"/>
          <w:sz w:val="24"/>
          <w:szCs w:val="24"/>
          <w:lang w:eastAsia="en-GB"/>
          <w14:ligatures w14:val="none"/>
        </w:rPr>
        <w:t xml:space="preserve">s </w:t>
      </w:r>
      <w:r w:rsidRPr="00AF1B97">
        <w:rPr>
          <w:rFonts w:ascii="Arial" w:eastAsia="Times New Roman" w:hAnsi="Arial" w:cs="Arial"/>
          <w:color w:val="242424"/>
          <w:kern w:val="0"/>
          <w:sz w:val="24"/>
          <w:szCs w:val="24"/>
          <w:lang w:eastAsia="en-GB"/>
          <w14:ligatures w14:val="none"/>
        </w:rPr>
        <w:t xml:space="preserve">- </w:t>
      </w:r>
      <w:r w:rsidR="002B13B7">
        <w:rPr>
          <w:rFonts w:ascii="Arial" w:eastAsia="Times New Roman" w:hAnsi="Arial" w:cs="Arial"/>
          <w:color w:val="242424"/>
          <w:kern w:val="0"/>
          <w:sz w:val="24"/>
          <w:szCs w:val="24"/>
          <w:lang w:eastAsia="en-GB"/>
          <w14:ligatures w14:val="none"/>
        </w:rPr>
        <w:t>y</w:t>
      </w:r>
      <w:r w:rsidRPr="00AF1B97">
        <w:rPr>
          <w:rFonts w:ascii="Arial" w:eastAsia="Times New Roman" w:hAnsi="Arial" w:cs="Arial"/>
          <w:color w:val="242424"/>
          <w:kern w:val="0"/>
          <w:sz w:val="24"/>
          <w:szCs w:val="24"/>
          <w:lang w:eastAsia="en-GB"/>
          <w14:ligatures w14:val="none"/>
        </w:rPr>
        <w:t xml:space="preserve">ou </w:t>
      </w:r>
      <w:r w:rsidR="00D57116">
        <w:rPr>
          <w:rFonts w:ascii="Arial" w:eastAsia="Times New Roman" w:hAnsi="Arial" w:cs="Arial"/>
          <w:color w:val="242424"/>
          <w:kern w:val="0"/>
          <w:sz w:val="24"/>
          <w:szCs w:val="24"/>
          <w:lang w:eastAsia="en-GB"/>
          <w14:ligatures w14:val="none"/>
        </w:rPr>
        <w:t xml:space="preserve">can </w:t>
      </w:r>
      <w:r w:rsidRPr="00AF1B97">
        <w:rPr>
          <w:rFonts w:ascii="Arial" w:eastAsia="Times New Roman" w:hAnsi="Arial" w:cs="Arial"/>
          <w:color w:val="242424"/>
          <w:kern w:val="0"/>
          <w:sz w:val="24"/>
          <w:szCs w:val="24"/>
          <w:lang w:eastAsia="en-GB"/>
          <w14:ligatures w14:val="none"/>
        </w:rPr>
        <w:t>apply for</w:t>
      </w:r>
      <w:r>
        <w:rPr>
          <w:rFonts w:ascii="Arial" w:eastAsia="Times New Roman" w:hAnsi="Arial" w:cs="Arial"/>
          <w:color w:val="242424"/>
          <w:kern w:val="0"/>
          <w:sz w:val="24"/>
          <w:szCs w:val="24"/>
          <w:lang w:eastAsia="en-GB"/>
          <w14:ligatures w14:val="none"/>
        </w:rPr>
        <w:t xml:space="preserve"> either:</w:t>
      </w:r>
    </w:p>
    <w:p w14:paraId="52400681" w14:textId="715A7308" w:rsidR="007726CF" w:rsidRPr="00085803" w:rsidRDefault="007726CF" w:rsidP="007726CF">
      <w:pPr>
        <w:pStyle w:val="ListParagraph"/>
        <w:numPr>
          <w:ilvl w:val="0"/>
          <w:numId w:val="62"/>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085803">
        <w:rPr>
          <w:rFonts w:ascii="Arial" w:eastAsia="Times New Roman" w:hAnsi="Arial" w:cs="Arial"/>
          <w:b/>
          <w:bCs/>
          <w:color w:val="242424"/>
          <w:kern w:val="0"/>
          <w:sz w:val="24"/>
          <w:szCs w:val="24"/>
          <w:lang w:eastAsia="en-GB"/>
          <w14:ligatures w14:val="none"/>
        </w:rPr>
        <w:t>All three</w:t>
      </w:r>
      <w:r w:rsidRPr="00085803">
        <w:rPr>
          <w:rFonts w:ascii="Arial" w:eastAsia="Times New Roman" w:hAnsi="Arial" w:cs="Arial"/>
          <w:color w:val="242424"/>
          <w:kern w:val="0"/>
          <w:sz w:val="24"/>
          <w:szCs w:val="24"/>
          <w:lang w:eastAsia="en-GB"/>
          <w14:ligatures w14:val="none"/>
        </w:rPr>
        <w:t xml:space="preserve"> half term holiday periods (maximum 14 days</w:t>
      </w:r>
      <w:r w:rsidR="002B13B7">
        <w:rPr>
          <w:rFonts w:ascii="Arial" w:eastAsia="Times New Roman" w:hAnsi="Arial" w:cs="Arial"/>
          <w:color w:val="242424"/>
          <w:kern w:val="0"/>
          <w:sz w:val="24"/>
          <w:szCs w:val="24"/>
          <w:lang w:eastAsia="en-GB"/>
          <w14:ligatures w14:val="none"/>
        </w:rPr>
        <w:t xml:space="preserve"> in total</w:t>
      </w:r>
      <w:r w:rsidRPr="00085803">
        <w:rPr>
          <w:rFonts w:ascii="Arial" w:eastAsia="Times New Roman" w:hAnsi="Arial" w:cs="Arial"/>
          <w:color w:val="242424"/>
          <w:kern w:val="0"/>
          <w:sz w:val="24"/>
          <w:szCs w:val="24"/>
          <w:lang w:eastAsia="en-GB"/>
          <w14:ligatures w14:val="none"/>
        </w:rPr>
        <w:t xml:space="preserve">) </w:t>
      </w:r>
      <w:r w:rsidRPr="00085803">
        <w:rPr>
          <w:rFonts w:ascii="Arial" w:eastAsia="Times New Roman" w:hAnsi="Arial" w:cs="Arial"/>
          <w:b/>
          <w:bCs/>
          <w:color w:val="242424"/>
          <w:kern w:val="0"/>
          <w:sz w:val="24"/>
          <w:szCs w:val="24"/>
          <w:lang w:eastAsia="en-GB"/>
          <w14:ligatures w14:val="none"/>
        </w:rPr>
        <w:t>or</w:t>
      </w:r>
      <w:r w:rsidRPr="00085803">
        <w:rPr>
          <w:rFonts w:ascii="Arial" w:eastAsia="Times New Roman" w:hAnsi="Arial" w:cs="Arial"/>
          <w:color w:val="242424"/>
          <w:kern w:val="0"/>
          <w:sz w:val="24"/>
          <w:szCs w:val="24"/>
          <w:lang w:eastAsia="en-GB"/>
          <w14:ligatures w14:val="none"/>
        </w:rPr>
        <w:t xml:space="preserve"> </w:t>
      </w:r>
    </w:p>
    <w:p w14:paraId="3BD19881" w14:textId="40B7DCBC" w:rsidR="00374CFD" w:rsidRDefault="007726CF" w:rsidP="00374CFD">
      <w:pPr>
        <w:pStyle w:val="ListParagraph"/>
        <w:numPr>
          <w:ilvl w:val="0"/>
          <w:numId w:val="62"/>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085803">
        <w:rPr>
          <w:rFonts w:ascii="Arial" w:eastAsia="Times New Roman" w:hAnsi="Arial" w:cs="Arial"/>
          <w:b/>
          <w:bCs/>
          <w:color w:val="242424"/>
          <w:kern w:val="0"/>
          <w:sz w:val="24"/>
          <w:szCs w:val="24"/>
          <w:lang w:eastAsia="en-GB"/>
          <w14:ligatures w14:val="none"/>
        </w:rPr>
        <w:t>One Saturday</w:t>
      </w:r>
      <w:r w:rsidR="00294278">
        <w:rPr>
          <w:rFonts w:ascii="Arial" w:eastAsia="Times New Roman" w:hAnsi="Arial" w:cs="Arial"/>
          <w:b/>
          <w:bCs/>
          <w:color w:val="242424"/>
          <w:kern w:val="0"/>
          <w:sz w:val="24"/>
          <w:szCs w:val="24"/>
          <w:lang w:eastAsia="en-GB"/>
          <w14:ligatures w14:val="none"/>
        </w:rPr>
        <w:t xml:space="preserve"> or Sunday</w:t>
      </w:r>
      <w:r w:rsidRPr="00085803">
        <w:rPr>
          <w:rFonts w:ascii="Arial" w:eastAsia="Times New Roman" w:hAnsi="Arial" w:cs="Arial"/>
          <w:color w:val="242424"/>
          <w:kern w:val="0"/>
          <w:sz w:val="24"/>
          <w:szCs w:val="24"/>
          <w:lang w:eastAsia="en-GB"/>
          <w14:ligatures w14:val="none"/>
        </w:rPr>
        <w:t xml:space="preserve"> (term time) per month across the following 8 months:</w:t>
      </w:r>
    </w:p>
    <w:p w14:paraId="45CABEAC" w14:textId="16B4BEA9" w:rsidR="00374CFD" w:rsidRDefault="007726CF" w:rsidP="00374CFD">
      <w:pPr>
        <w:pStyle w:val="ListParagraph"/>
        <w:numPr>
          <w:ilvl w:val="1"/>
          <w:numId w:val="62"/>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374CFD">
        <w:rPr>
          <w:rFonts w:ascii="Arial" w:eastAsia="Times New Roman" w:hAnsi="Arial" w:cs="Arial"/>
          <w:color w:val="242424"/>
          <w:kern w:val="0"/>
          <w:sz w:val="24"/>
          <w:szCs w:val="24"/>
          <w:lang w:eastAsia="en-GB"/>
          <w14:ligatures w14:val="none"/>
        </w:rPr>
        <w:t>June 202</w:t>
      </w:r>
      <w:r w:rsidR="00294278">
        <w:rPr>
          <w:rFonts w:ascii="Arial" w:eastAsia="Times New Roman" w:hAnsi="Arial" w:cs="Arial"/>
          <w:color w:val="242424"/>
          <w:kern w:val="0"/>
          <w:sz w:val="24"/>
          <w:szCs w:val="24"/>
          <w:lang w:eastAsia="en-GB"/>
          <w14:ligatures w14:val="none"/>
        </w:rPr>
        <w:t>6</w:t>
      </w:r>
      <w:r w:rsidRPr="00374CFD">
        <w:rPr>
          <w:rFonts w:ascii="Arial" w:eastAsia="Times New Roman" w:hAnsi="Arial" w:cs="Arial"/>
          <w:color w:val="242424"/>
          <w:kern w:val="0"/>
          <w:sz w:val="24"/>
          <w:szCs w:val="24"/>
          <w:lang w:eastAsia="en-GB"/>
          <w14:ligatures w14:val="none"/>
        </w:rPr>
        <w:t>, September 202</w:t>
      </w:r>
      <w:r w:rsidR="00294278">
        <w:rPr>
          <w:rFonts w:ascii="Arial" w:eastAsia="Times New Roman" w:hAnsi="Arial" w:cs="Arial"/>
          <w:color w:val="242424"/>
          <w:kern w:val="0"/>
          <w:sz w:val="24"/>
          <w:szCs w:val="24"/>
          <w:lang w:eastAsia="en-GB"/>
          <w14:ligatures w14:val="none"/>
        </w:rPr>
        <w:t>6</w:t>
      </w:r>
      <w:r w:rsidRPr="00374CFD">
        <w:rPr>
          <w:rFonts w:ascii="Arial" w:eastAsia="Times New Roman" w:hAnsi="Arial" w:cs="Arial"/>
          <w:color w:val="242424"/>
          <w:kern w:val="0"/>
          <w:sz w:val="24"/>
          <w:szCs w:val="24"/>
          <w:lang w:eastAsia="en-GB"/>
          <w14:ligatures w14:val="none"/>
        </w:rPr>
        <w:t>, October 202</w:t>
      </w:r>
      <w:r w:rsidR="00294278">
        <w:rPr>
          <w:rFonts w:ascii="Arial" w:eastAsia="Times New Roman" w:hAnsi="Arial" w:cs="Arial"/>
          <w:color w:val="242424"/>
          <w:kern w:val="0"/>
          <w:sz w:val="24"/>
          <w:szCs w:val="24"/>
          <w:lang w:eastAsia="en-GB"/>
          <w14:ligatures w14:val="none"/>
        </w:rPr>
        <w:t>6</w:t>
      </w:r>
      <w:r w:rsidRPr="00374CFD">
        <w:rPr>
          <w:rFonts w:ascii="Arial" w:eastAsia="Times New Roman" w:hAnsi="Arial" w:cs="Arial"/>
          <w:color w:val="242424"/>
          <w:kern w:val="0"/>
          <w:sz w:val="24"/>
          <w:szCs w:val="24"/>
          <w:lang w:eastAsia="en-GB"/>
          <w14:ligatures w14:val="none"/>
        </w:rPr>
        <w:t xml:space="preserve"> November 202</w:t>
      </w:r>
      <w:r w:rsidR="00294278">
        <w:rPr>
          <w:rFonts w:ascii="Arial" w:eastAsia="Times New Roman" w:hAnsi="Arial" w:cs="Arial"/>
          <w:color w:val="242424"/>
          <w:kern w:val="0"/>
          <w:sz w:val="24"/>
          <w:szCs w:val="24"/>
          <w:lang w:eastAsia="en-GB"/>
          <w14:ligatures w14:val="none"/>
        </w:rPr>
        <w:t>6</w:t>
      </w:r>
      <w:r w:rsidRPr="00374CFD">
        <w:rPr>
          <w:rFonts w:ascii="Arial" w:eastAsia="Times New Roman" w:hAnsi="Arial" w:cs="Arial"/>
          <w:color w:val="242424"/>
          <w:kern w:val="0"/>
          <w:sz w:val="24"/>
          <w:szCs w:val="24"/>
          <w:lang w:eastAsia="en-GB"/>
          <w14:ligatures w14:val="none"/>
        </w:rPr>
        <w:t xml:space="preserve">, </w:t>
      </w:r>
    </w:p>
    <w:p w14:paraId="12367659" w14:textId="4CA90CC6" w:rsidR="007726CF" w:rsidRPr="00374CFD" w:rsidRDefault="007726CF" w:rsidP="00374CFD">
      <w:pPr>
        <w:pStyle w:val="ListParagraph"/>
        <w:spacing w:before="100" w:beforeAutospacing="1" w:after="100" w:afterAutospacing="1" w:line="240" w:lineRule="auto"/>
        <w:ind w:left="1440"/>
        <w:outlineLvl w:val="2"/>
        <w:rPr>
          <w:rFonts w:ascii="Arial" w:eastAsia="Times New Roman" w:hAnsi="Arial" w:cs="Arial"/>
          <w:color w:val="242424"/>
          <w:kern w:val="0"/>
          <w:sz w:val="24"/>
          <w:szCs w:val="24"/>
          <w:lang w:eastAsia="en-GB"/>
          <w14:ligatures w14:val="none"/>
        </w:rPr>
      </w:pPr>
      <w:r w:rsidRPr="00374CFD">
        <w:rPr>
          <w:rFonts w:ascii="Arial" w:eastAsia="Times New Roman" w:hAnsi="Arial" w:cs="Arial"/>
          <w:color w:val="242424"/>
          <w:kern w:val="0"/>
          <w:sz w:val="24"/>
          <w:szCs w:val="24"/>
          <w:lang w:eastAsia="en-GB"/>
          <w14:ligatures w14:val="none"/>
        </w:rPr>
        <w:t>December 202</w:t>
      </w:r>
      <w:r w:rsidR="00294278">
        <w:rPr>
          <w:rFonts w:ascii="Arial" w:eastAsia="Times New Roman" w:hAnsi="Arial" w:cs="Arial"/>
          <w:color w:val="242424"/>
          <w:kern w:val="0"/>
          <w:sz w:val="24"/>
          <w:szCs w:val="24"/>
          <w:lang w:eastAsia="en-GB"/>
          <w14:ligatures w14:val="none"/>
        </w:rPr>
        <w:t>6</w:t>
      </w:r>
      <w:r w:rsidRPr="00374CFD">
        <w:rPr>
          <w:rFonts w:ascii="Arial" w:eastAsia="Times New Roman" w:hAnsi="Arial" w:cs="Arial"/>
          <w:color w:val="242424"/>
          <w:kern w:val="0"/>
          <w:sz w:val="24"/>
          <w:szCs w:val="24"/>
          <w:lang w:eastAsia="en-GB"/>
          <w14:ligatures w14:val="none"/>
        </w:rPr>
        <w:t>, January 202</w:t>
      </w:r>
      <w:r w:rsidR="00294278">
        <w:rPr>
          <w:rFonts w:ascii="Arial" w:eastAsia="Times New Roman" w:hAnsi="Arial" w:cs="Arial"/>
          <w:color w:val="242424"/>
          <w:kern w:val="0"/>
          <w:sz w:val="24"/>
          <w:szCs w:val="24"/>
          <w:lang w:eastAsia="en-GB"/>
          <w14:ligatures w14:val="none"/>
        </w:rPr>
        <w:t>7</w:t>
      </w:r>
      <w:r w:rsidRPr="00374CFD">
        <w:rPr>
          <w:rFonts w:ascii="Arial" w:eastAsia="Times New Roman" w:hAnsi="Arial" w:cs="Arial"/>
          <w:color w:val="242424"/>
          <w:kern w:val="0"/>
          <w:sz w:val="24"/>
          <w:szCs w:val="24"/>
          <w:lang w:eastAsia="en-GB"/>
          <w14:ligatures w14:val="none"/>
        </w:rPr>
        <w:t>, February 202</w:t>
      </w:r>
      <w:r w:rsidR="00294278">
        <w:rPr>
          <w:rFonts w:ascii="Arial" w:eastAsia="Times New Roman" w:hAnsi="Arial" w:cs="Arial"/>
          <w:color w:val="242424"/>
          <w:kern w:val="0"/>
          <w:sz w:val="24"/>
          <w:szCs w:val="24"/>
          <w:lang w:eastAsia="en-GB"/>
          <w14:ligatures w14:val="none"/>
        </w:rPr>
        <w:t>7</w:t>
      </w:r>
      <w:r w:rsidRPr="00374CFD">
        <w:rPr>
          <w:rFonts w:ascii="Arial" w:eastAsia="Times New Roman" w:hAnsi="Arial" w:cs="Arial"/>
          <w:color w:val="242424"/>
          <w:kern w:val="0"/>
          <w:sz w:val="24"/>
          <w:szCs w:val="24"/>
          <w:lang w:eastAsia="en-GB"/>
          <w14:ligatures w14:val="none"/>
        </w:rPr>
        <w:t>, March 202</w:t>
      </w:r>
      <w:r w:rsidR="00294278">
        <w:rPr>
          <w:rFonts w:ascii="Arial" w:eastAsia="Times New Roman" w:hAnsi="Arial" w:cs="Arial"/>
          <w:color w:val="242424"/>
          <w:kern w:val="0"/>
          <w:sz w:val="24"/>
          <w:szCs w:val="24"/>
          <w:lang w:eastAsia="en-GB"/>
          <w14:ligatures w14:val="none"/>
        </w:rPr>
        <w:t>7</w:t>
      </w:r>
      <w:r w:rsidRPr="00374CFD">
        <w:rPr>
          <w:rFonts w:ascii="Arial" w:eastAsia="Times New Roman" w:hAnsi="Arial" w:cs="Arial"/>
          <w:color w:val="242424"/>
          <w:kern w:val="0"/>
          <w:sz w:val="24"/>
          <w:szCs w:val="24"/>
          <w:lang w:eastAsia="en-GB"/>
          <w14:ligatures w14:val="none"/>
        </w:rPr>
        <w:t>.</w:t>
      </w:r>
    </w:p>
    <w:bookmarkEnd w:id="0"/>
    <w:bookmarkEnd w:id="1"/>
    <w:p w14:paraId="013DEA47" w14:textId="77777777" w:rsidR="007956F8" w:rsidRDefault="007956F8" w:rsidP="00417DF3">
      <w:pPr>
        <w:spacing w:after="240" w:line="240" w:lineRule="auto"/>
        <w:rPr>
          <w:rFonts w:ascii="Arial" w:eastAsia="Times New Roman" w:hAnsi="Arial" w:cs="Arial"/>
          <w:b/>
          <w:bCs/>
          <w:color w:val="242424"/>
          <w:kern w:val="0"/>
          <w:sz w:val="24"/>
          <w:szCs w:val="24"/>
          <w:lang w:eastAsia="en-GB"/>
          <w14:ligatures w14:val="none"/>
        </w:rPr>
      </w:pPr>
    </w:p>
    <w:p w14:paraId="4C3B940C" w14:textId="77777777" w:rsidR="00EF6DB3" w:rsidRDefault="00EF6DB3" w:rsidP="00417DF3">
      <w:pPr>
        <w:spacing w:after="240" w:line="240" w:lineRule="auto"/>
        <w:rPr>
          <w:rFonts w:ascii="Arial" w:eastAsia="Times New Roman" w:hAnsi="Arial" w:cs="Arial"/>
          <w:b/>
          <w:bCs/>
          <w:color w:val="242424"/>
          <w:kern w:val="0"/>
          <w:sz w:val="24"/>
          <w:szCs w:val="24"/>
          <w:lang w:eastAsia="en-GB"/>
          <w14:ligatures w14:val="none"/>
        </w:rPr>
      </w:pPr>
    </w:p>
    <w:p w14:paraId="5DE545E8" w14:textId="77777777" w:rsidR="00EF6DB3" w:rsidRDefault="00EF6DB3" w:rsidP="00417DF3">
      <w:pPr>
        <w:spacing w:after="240" w:line="240" w:lineRule="auto"/>
        <w:rPr>
          <w:rFonts w:ascii="Arial" w:eastAsia="Times New Roman" w:hAnsi="Arial" w:cs="Arial"/>
          <w:b/>
          <w:bCs/>
          <w:color w:val="242424"/>
          <w:kern w:val="0"/>
          <w:sz w:val="24"/>
          <w:szCs w:val="24"/>
          <w:lang w:eastAsia="en-GB"/>
          <w14:ligatures w14:val="none"/>
        </w:rPr>
      </w:pPr>
    </w:p>
    <w:p w14:paraId="06EDF11B" w14:textId="77777777" w:rsidR="00EF6DB3" w:rsidRDefault="00EF6DB3" w:rsidP="00417DF3">
      <w:pPr>
        <w:spacing w:after="240" w:line="240" w:lineRule="auto"/>
        <w:rPr>
          <w:rFonts w:ascii="Arial" w:eastAsia="Times New Roman" w:hAnsi="Arial" w:cs="Arial"/>
          <w:b/>
          <w:bCs/>
          <w:color w:val="242424"/>
          <w:kern w:val="0"/>
          <w:sz w:val="24"/>
          <w:szCs w:val="24"/>
          <w:lang w:eastAsia="en-GB"/>
          <w14:ligatures w14:val="none"/>
        </w:rPr>
      </w:pPr>
    </w:p>
    <w:p w14:paraId="595D0623" w14:textId="77777777" w:rsidR="00EF6DB3" w:rsidRDefault="00EF6DB3" w:rsidP="00417DF3">
      <w:pPr>
        <w:spacing w:after="240" w:line="240" w:lineRule="auto"/>
        <w:rPr>
          <w:rFonts w:ascii="Arial" w:eastAsia="Times New Roman" w:hAnsi="Arial" w:cs="Arial"/>
          <w:b/>
          <w:bCs/>
          <w:color w:val="242424"/>
          <w:kern w:val="0"/>
          <w:sz w:val="24"/>
          <w:szCs w:val="24"/>
          <w:lang w:eastAsia="en-GB"/>
          <w14:ligatures w14:val="none"/>
        </w:rPr>
      </w:pPr>
    </w:p>
    <w:p w14:paraId="71C806BD" w14:textId="77777777" w:rsidR="00EF6DB3" w:rsidRDefault="00EF6DB3" w:rsidP="00417DF3">
      <w:pPr>
        <w:spacing w:after="240" w:line="240" w:lineRule="auto"/>
        <w:rPr>
          <w:rFonts w:ascii="Arial" w:eastAsia="Times New Roman" w:hAnsi="Arial" w:cs="Arial"/>
          <w:b/>
          <w:bCs/>
          <w:color w:val="242424"/>
          <w:kern w:val="0"/>
          <w:sz w:val="24"/>
          <w:szCs w:val="24"/>
          <w:lang w:eastAsia="en-GB"/>
          <w14:ligatures w14:val="none"/>
        </w:rPr>
      </w:pPr>
    </w:p>
    <w:p w14:paraId="79443F17" w14:textId="3AD4D0BB" w:rsidR="00F440DD" w:rsidRPr="00B37A5A" w:rsidRDefault="00B37A5A" w:rsidP="00417DF3">
      <w:pPr>
        <w:spacing w:after="240" w:line="240" w:lineRule="auto"/>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lastRenderedPageBreak/>
        <w:t xml:space="preserve">3. </w:t>
      </w:r>
      <w:r w:rsidR="00F440DD" w:rsidRPr="00B37A5A">
        <w:rPr>
          <w:rFonts w:ascii="Arial" w:eastAsia="Times New Roman" w:hAnsi="Arial" w:cs="Arial"/>
          <w:b/>
          <w:bCs/>
          <w:color w:val="242424"/>
          <w:kern w:val="0"/>
          <w:sz w:val="24"/>
          <w:szCs w:val="24"/>
          <w:u w:val="single"/>
          <w:lang w:eastAsia="en-GB"/>
          <w14:ligatures w14:val="none"/>
        </w:rPr>
        <w:t>Eligibility</w:t>
      </w:r>
    </w:p>
    <w:p w14:paraId="4A355CD3" w14:textId="584FCF22" w:rsidR="00F440DD" w:rsidRPr="00F37F6C" w:rsidRDefault="00F440DD" w:rsidP="00417DF3">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 xml:space="preserve">Please read these guidance notes carefully to understand who can apply, what we will and will not fund, how much we will fund, what you need to send with your application and what happens when we receive your application. </w:t>
      </w:r>
    </w:p>
    <w:p w14:paraId="7C36F413" w14:textId="54838448" w:rsidR="00F440DD" w:rsidRDefault="00F440DD" w:rsidP="00417DF3">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If you decide this grant is appropriate for your project, please</w:t>
      </w:r>
      <w:r w:rsidR="00A05557">
        <w:rPr>
          <w:rFonts w:ascii="Arial" w:eastAsia="Times New Roman" w:hAnsi="Arial" w:cs="Arial"/>
          <w:color w:val="242424"/>
          <w:kern w:val="0"/>
          <w:sz w:val="24"/>
          <w:szCs w:val="24"/>
          <w:lang w:eastAsia="en-GB"/>
          <w14:ligatures w14:val="none"/>
        </w:rPr>
        <w:t xml:space="preserve"> complete the application form where you will be required to complete</w:t>
      </w:r>
      <w:r w:rsidRPr="00F37F6C">
        <w:rPr>
          <w:rFonts w:ascii="Arial" w:eastAsia="Times New Roman" w:hAnsi="Arial" w:cs="Arial"/>
          <w:color w:val="242424"/>
          <w:kern w:val="0"/>
          <w:sz w:val="24"/>
          <w:szCs w:val="24"/>
          <w:lang w:eastAsia="en-GB"/>
          <w14:ligatures w14:val="none"/>
        </w:rPr>
        <w:t xml:space="preserve"> information about your organisation, project, and budget. All signatories must be 18 years or older. You also need to </w:t>
      </w:r>
      <w:r w:rsidR="00A05557">
        <w:rPr>
          <w:rFonts w:ascii="Arial" w:eastAsia="Times New Roman" w:hAnsi="Arial" w:cs="Arial"/>
          <w:color w:val="242424"/>
          <w:kern w:val="0"/>
          <w:sz w:val="24"/>
          <w:szCs w:val="24"/>
          <w:lang w:eastAsia="en-GB"/>
          <w14:ligatures w14:val="none"/>
        </w:rPr>
        <w:t>submit</w:t>
      </w:r>
      <w:r w:rsidRPr="00F37F6C">
        <w:rPr>
          <w:rFonts w:ascii="Arial" w:eastAsia="Times New Roman" w:hAnsi="Arial" w:cs="Arial"/>
          <w:color w:val="242424"/>
          <w:kern w:val="0"/>
          <w:sz w:val="24"/>
          <w:szCs w:val="24"/>
          <w:lang w:eastAsia="en-GB"/>
          <w14:ligatures w14:val="none"/>
        </w:rPr>
        <w:t xml:space="preserve"> supporting documents with your application</w:t>
      </w:r>
      <w:r w:rsidR="004945E8">
        <w:rPr>
          <w:rFonts w:ascii="Arial" w:eastAsia="Times New Roman" w:hAnsi="Arial" w:cs="Arial"/>
          <w:color w:val="242424"/>
          <w:kern w:val="0"/>
          <w:sz w:val="24"/>
          <w:szCs w:val="24"/>
          <w:lang w:eastAsia="en-GB"/>
          <w14:ligatures w14:val="none"/>
        </w:rPr>
        <w:t>. (See</w:t>
      </w:r>
      <w:r w:rsidR="00BE1B0B">
        <w:rPr>
          <w:rFonts w:ascii="Arial" w:eastAsia="Times New Roman" w:hAnsi="Arial" w:cs="Arial"/>
          <w:color w:val="242424"/>
          <w:kern w:val="0"/>
          <w:sz w:val="24"/>
          <w:szCs w:val="24"/>
          <w:lang w:eastAsia="en-GB"/>
          <w14:ligatures w14:val="none"/>
        </w:rPr>
        <w:t>: W</w:t>
      </w:r>
      <w:r w:rsidRPr="004945E8">
        <w:rPr>
          <w:rFonts w:ascii="Arial" w:eastAsia="Times New Roman" w:hAnsi="Arial" w:cs="Arial"/>
          <w:color w:val="242424"/>
          <w:kern w:val="0"/>
          <w:sz w:val="24"/>
          <w:szCs w:val="24"/>
          <w:lang w:eastAsia="en-GB"/>
          <w14:ligatures w14:val="none"/>
        </w:rPr>
        <w:t>hat to submit with your application</w:t>
      </w:r>
      <w:r w:rsidR="00BE1B0B">
        <w:rPr>
          <w:rFonts w:ascii="Arial" w:eastAsia="Times New Roman" w:hAnsi="Arial" w:cs="Arial"/>
          <w:color w:val="242424"/>
          <w:kern w:val="0"/>
          <w:sz w:val="24"/>
          <w:szCs w:val="24"/>
          <w:lang w:eastAsia="en-GB"/>
          <w14:ligatures w14:val="none"/>
        </w:rPr>
        <w:t xml:space="preserve"> below</w:t>
      </w:r>
      <w:r w:rsidR="004945E8" w:rsidRPr="004945E8">
        <w:rPr>
          <w:rFonts w:ascii="Arial" w:eastAsia="Times New Roman" w:hAnsi="Arial" w:cs="Arial"/>
          <w:color w:val="242424"/>
          <w:kern w:val="0"/>
          <w:sz w:val="24"/>
          <w:szCs w:val="24"/>
          <w:lang w:eastAsia="en-GB"/>
          <w14:ligatures w14:val="none"/>
        </w:rPr>
        <w:t xml:space="preserve">). </w:t>
      </w:r>
      <w:r w:rsidRPr="004945E8">
        <w:rPr>
          <w:rFonts w:ascii="Arial" w:eastAsia="Times New Roman" w:hAnsi="Arial" w:cs="Arial"/>
          <w:color w:val="242424"/>
          <w:kern w:val="0"/>
          <w:sz w:val="24"/>
          <w:szCs w:val="24"/>
          <w:lang w:eastAsia="en-GB"/>
          <w14:ligatures w14:val="none"/>
        </w:rPr>
        <w:t>Incomplete or late applications will not be p</w:t>
      </w:r>
      <w:r w:rsidRPr="00F37F6C">
        <w:rPr>
          <w:rFonts w:ascii="Arial" w:eastAsia="Times New Roman" w:hAnsi="Arial" w:cs="Arial"/>
          <w:color w:val="242424"/>
          <w:kern w:val="0"/>
          <w:sz w:val="24"/>
          <w:szCs w:val="24"/>
          <w:lang w:eastAsia="en-GB"/>
          <w14:ligatures w14:val="none"/>
        </w:rPr>
        <w:t>rocessed.</w:t>
      </w:r>
    </w:p>
    <w:p w14:paraId="656A2118" w14:textId="77777777" w:rsidR="007956F8" w:rsidRPr="00F37F6C" w:rsidRDefault="007956F8" w:rsidP="00417DF3">
      <w:pPr>
        <w:spacing w:after="240" w:line="240" w:lineRule="auto"/>
        <w:rPr>
          <w:rFonts w:ascii="Arial" w:eastAsia="Times New Roman" w:hAnsi="Arial" w:cs="Arial"/>
          <w:color w:val="242424"/>
          <w:kern w:val="0"/>
          <w:sz w:val="24"/>
          <w:szCs w:val="24"/>
          <w:lang w:eastAsia="en-GB"/>
          <w14:ligatures w14:val="none"/>
        </w:rPr>
      </w:pPr>
    </w:p>
    <w:p w14:paraId="303EDAD3" w14:textId="77777777" w:rsidR="00B37A5A" w:rsidRDefault="00B37A5A" w:rsidP="00DE37EF">
      <w:p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4. </w:t>
      </w:r>
      <w:r w:rsidR="00F440DD" w:rsidRPr="00B37A5A">
        <w:rPr>
          <w:rFonts w:ascii="Arial" w:eastAsia="Times New Roman" w:hAnsi="Arial" w:cs="Arial"/>
          <w:b/>
          <w:bCs/>
          <w:color w:val="242424"/>
          <w:kern w:val="0"/>
          <w:sz w:val="24"/>
          <w:szCs w:val="24"/>
          <w:u w:val="single"/>
          <w:lang w:eastAsia="en-GB"/>
          <w14:ligatures w14:val="none"/>
        </w:rPr>
        <w:t xml:space="preserve">Programme </w:t>
      </w:r>
      <w:r w:rsidR="00F440DD" w:rsidRPr="00B37A5A">
        <w:rPr>
          <w:rFonts w:ascii="Arial" w:eastAsia="Times New Roman" w:hAnsi="Arial" w:cs="Arial"/>
          <w:b/>
          <w:bCs/>
          <w:kern w:val="0"/>
          <w:sz w:val="24"/>
          <w:szCs w:val="24"/>
          <w:u w:val="single"/>
          <w:lang w:eastAsia="en-GB"/>
          <w14:ligatures w14:val="none"/>
        </w:rPr>
        <w:t>Aims</w:t>
      </w:r>
      <w:bookmarkStart w:id="2" w:name="_Hlk190342694"/>
      <w:r w:rsidR="00EE0A4E" w:rsidRPr="00DE37EF">
        <w:rPr>
          <w:rFonts w:ascii="Arial" w:eastAsia="Times New Roman" w:hAnsi="Arial" w:cs="Arial"/>
          <w:b/>
          <w:bCs/>
          <w:kern w:val="0"/>
          <w:sz w:val="24"/>
          <w:szCs w:val="24"/>
          <w:lang w:eastAsia="en-GB"/>
          <w14:ligatures w14:val="none"/>
        </w:rPr>
        <w:t xml:space="preserve"> </w:t>
      </w:r>
      <w:bookmarkEnd w:id="2"/>
    </w:p>
    <w:p w14:paraId="6CD70335" w14:textId="334F204E" w:rsidR="00F440DD" w:rsidRPr="00DE37EF" w:rsidRDefault="00F440DD" w:rsidP="00DE37EF">
      <w:pPr>
        <w:spacing w:before="100" w:beforeAutospacing="1" w:after="100" w:afterAutospacing="1" w:line="240" w:lineRule="auto"/>
        <w:outlineLvl w:val="2"/>
        <w:rPr>
          <w:rFonts w:ascii="Arial" w:eastAsia="Times New Roman" w:hAnsi="Arial" w:cs="Arial"/>
          <w:b/>
          <w:bCs/>
          <w:color w:val="FF0000"/>
          <w:kern w:val="0"/>
          <w:sz w:val="24"/>
          <w:szCs w:val="24"/>
          <w:lang w:eastAsia="en-GB"/>
          <w14:ligatures w14:val="none"/>
        </w:rPr>
      </w:pPr>
      <w:r w:rsidRPr="00DE37EF">
        <w:rPr>
          <w:rFonts w:ascii="Arial" w:eastAsia="Times New Roman" w:hAnsi="Arial" w:cs="Arial"/>
          <w:kern w:val="0"/>
          <w:sz w:val="24"/>
          <w:szCs w:val="24"/>
          <w:lang w:eastAsia="en-GB"/>
          <w14:ligatures w14:val="none"/>
        </w:rPr>
        <w:t xml:space="preserve">The </w:t>
      </w:r>
      <w:r w:rsidRPr="00BE1B0B">
        <w:rPr>
          <w:rFonts w:ascii="Arial" w:eastAsia="Times New Roman" w:hAnsi="Arial" w:cs="Arial"/>
          <w:color w:val="242424"/>
          <w:kern w:val="0"/>
          <w:sz w:val="24"/>
          <w:szCs w:val="24"/>
          <w:lang w:eastAsia="en-GB"/>
          <w14:ligatures w14:val="none"/>
        </w:rPr>
        <w:t>programme aims to develop specific play provision for</w:t>
      </w:r>
      <w:r w:rsidR="002F3341">
        <w:rPr>
          <w:rFonts w:ascii="Arial" w:eastAsia="Times New Roman" w:hAnsi="Arial" w:cs="Arial"/>
          <w:color w:val="242424"/>
          <w:kern w:val="0"/>
          <w:sz w:val="24"/>
          <w:szCs w:val="24"/>
          <w:lang w:eastAsia="en-GB"/>
          <w14:ligatures w14:val="none"/>
        </w:rPr>
        <w:t xml:space="preserve"> </w:t>
      </w:r>
      <w:r w:rsidR="00DE37EF" w:rsidRPr="00BE1B0B">
        <w:rPr>
          <w:rFonts w:ascii="Arial" w:eastAsia="Times New Roman" w:hAnsi="Arial" w:cs="Arial"/>
          <w:color w:val="242424"/>
          <w:kern w:val="0"/>
          <w:sz w:val="24"/>
          <w:szCs w:val="24"/>
          <w:lang w:eastAsia="en-GB"/>
          <w14:ligatures w14:val="none"/>
        </w:rPr>
        <w:t>5</w:t>
      </w:r>
      <w:r w:rsidR="002F3341">
        <w:rPr>
          <w:rFonts w:ascii="Arial" w:eastAsia="Times New Roman" w:hAnsi="Arial" w:cs="Arial"/>
          <w:color w:val="242424"/>
          <w:kern w:val="0"/>
          <w:sz w:val="24"/>
          <w:szCs w:val="24"/>
          <w:lang w:eastAsia="en-GB"/>
          <w14:ligatures w14:val="none"/>
        </w:rPr>
        <w:t xml:space="preserve"> -</w:t>
      </w:r>
      <w:r w:rsidR="00DE37EF">
        <w:rPr>
          <w:rFonts w:ascii="Arial" w:eastAsia="Times New Roman" w:hAnsi="Arial" w:cs="Arial"/>
          <w:color w:val="242424"/>
          <w:kern w:val="0"/>
          <w:sz w:val="24"/>
          <w:szCs w:val="24"/>
          <w:lang w:eastAsia="en-GB"/>
          <w14:ligatures w14:val="none"/>
        </w:rPr>
        <w:t>1</w:t>
      </w:r>
      <w:r w:rsidR="00A04054">
        <w:rPr>
          <w:rFonts w:ascii="Arial" w:eastAsia="Times New Roman" w:hAnsi="Arial" w:cs="Arial"/>
          <w:color w:val="242424"/>
          <w:kern w:val="0"/>
          <w:sz w:val="24"/>
          <w:szCs w:val="24"/>
          <w:lang w:eastAsia="en-GB"/>
          <w14:ligatures w14:val="none"/>
        </w:rPr>
        <w:t>1</w:t>
      </w:r>
      <w:r w:rsidR="00DE37EF">
        <w:rPr>
          <w:rFonts w:ascii="Arial" w:eastAsia="Times New Roman" w:hAnsi="Arial" w:cs="Arial"/>
          <w:color w:val="242424"/>
          <w:kern w:val="0"/>
          <w:sz w:val="24"/>
          <w:szCs w:val="24"/>
          <w:lang w:eastAsia="en-GB"/>
          <w14:ligatures w14:val="none"/>
        </w:rPr>
        <w:t>-year-olds</w:t>
      </w:r>
      <w:r w:rsidRPr="00BE1B0B">
        <w:rPr>
          <w:rFonts w:ascii="Arial" w:eastAsia="Times New Roman" w:hAnsi="Arial" w:cs="Arial"/>
          <w:color w:val="242424"/>
          <w:kern w:val="0"/>
          <w:sz w:val="24"/>
          <w:szCs w:val="24"/>
          <w:lang w:eastAsia="en-GB"/>
          <w14:ligatures w14:val="none"/>
        </w:rPr>
        <w:t xml:space="preserve"> </w:t>
      </w:r>
      <w:r w:rsidR="00A04054">
        <w:rPr>
          <w:rFonts w:ascii="Arial" w:eastAsia="Times New Roman" w:hAnsi="Arial" w:cs="Arial"/>
          <w:color w:val="242424"/>
          <w:kern w:val="0"/>
          <w:sz w:val="24"/>
          <w:szCs w:val="24"/>
          <w:lang w:eastAsia="en-GB"/>
          <w14:ligatures w14:val="none"/>
        </w:rPr>
        <w:t xml:space="preserve">and up to age </w:t>
      </w:r>
      <w:r w:rsidR="0039438E">
        <w:rPr>
          <w:rFonts w:ascii="Arial" w:eastAsia="Times New Roman" w:hAnsi="Arial" w:cs="Arial"/>
          <w:color w:val="242424"/>
          <w:kern w:val="0"/>
          <w:sz w:val="24"/>
          <w:szCs w:val="24"/>
          <w:lang w:eastAsia="en-GB"/>
          <w14:ligatures w14:val="none"/>
        </w:rPr>
        <w:t>1</w:t>
      </w:r>
      <w:r w:rsidR="00A04054">
        <w:rPr>
          <w:rFonts w:ascii="Arial" w:eastAsia="Times New Roman" w:hAnsi="Arial" w:cs="Arial"/>
          <w:color w:val="242424"/>
          <w:kern w:val="0"/>
          <w:sz w:val="24"/>
          <w:szCs w:val="24"/>
          <w:lang w:eastAsia="en-GB"/>
          <w14:ligatures w14:val="none"/>
        </w:rPr>
        <w:t xml:space="preserve">6 with SEND </w:t>
      </w:r>
      <w:r w:rsidRPr="00BE1B0B">
        <w:rPr>
          <w:rFonts w:ascii="Arial" w:eastAsia="Times New Roman" w:hAnsi="Arial" w:cs="Arial"/>
          <w:color w:val="242424"/>
          <w:kern w:val="0"/>
          <w:sz w:val="24"/>
          <w:szCs w:val="24"/>
          <w:lang w:eastAsia="en-GB"/>
          <w14:ligatures w14:val="none"/>
        </w:rPr>
        <w:t>that:</w:t>
      </w:r>
    </w:p>
    <w:p w14:paraId="0FA30BFB" w14:textId="77777777" w:rsidR="00F440DD" w:rsidRPr="00BE1B0B" w:rsidRDefault="00F440DD" w:rsidP="00BE1B0B">
      <w:pPr>
        <w:numPr>
          <w:ilvl w:val="0"/>
          <w:numId w:val="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E1B0B">
        <w:rPr>
          <w:rFonts w:ascii="Arial" w:eastAsia="Times New Roman" w:hAnsi="Arial" w:cs="Arial"/>
          <w:color w:val="242424"/>
          <w:kern w:val="0"/>
          <w:sz w:val="24"/>
          <w:szCs w:val="24"/>
          <w:lang w:eastAsia="en-GB"/>
          <w14:ligatures w14:val="none"/>
        </w:rPr>
        <w:t>Enables children and young people to take part in open, accessible, and free play opportunities.</w:t>
      </w:r>
    </w:p>
    <w:p w14:paraId="7D0F5C3E" w14:textId="77777777" w:rsidR="00F440DD" w:rsidRPr="00BE1B0B" w:rsidRDefault="00F440DD" w:rsidP="00BE1B0B">
      <w:pPr>
        <w:numPr>
          <w:ilvl w:val="0"/>
          <w:numId w:val="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E1B0B">
        <w:rPr>
          <w:rFonts w:ascii="Arial" w:eastAsia="Times New Roman" w:hAnsi="Arial" w:cs="Arial"/>
          <w:color w:val="242424"/>
          <w:kern w:val="0"/>
          <w:sz w:val="24"/>
          <w:szCs w:val="24"/>
          <w:lang w:eastAsia="en-GB"/>
          <w14:ligatures w14:val="none"/>
        </w:rPr>
        <w:t>Provides a range of creative play opportunities that complement existing provision and encourage inclusivity and wellbeing.</w:t>
      </w:r>
    </w:p>
    <w:p w14:paraId="5152C257" w14:textId="77777777" w:rsidR="00F440DD" w:rsidRPr="00BE1B0B" w:rsidRDefault="00F440DD" w:rsidP="00BE1B0B">
      <w:pPr>
        <w:numPr>
          <w:ilvl w:val="0"/>
          <w:numId w:val="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E1B0B">
        <w:rPr>
          <w:rFonts w:ascii="Arial" w:eastAsia="Times New Roman" w:hAnsi="Arial" w:cs="Arial"/>
          <w:color w:val="242424"/>
          <w:kern w:val="0"/>
          <w:sz w:val="24"/>
          <w:szCs w:val="24"/>
          <w:lang w:eastAsia="en-GB"/>
          <w14:ligatures w14:val="none"/>
        </w:rPr>
        <w:t>Closes the gap in provision if free play opportunities did not exist.</w:t>
      </w:r>
    </w:p>
    <w:p w14:paraId="6EF65B58" w14:textId="7C946DC9" w:rsidR="00F440DD" w:rsidRPr="00BE1B0B" w:rsidRDefault="00F440DD" w:rsidP="00BE1B0B">
      <w:pPr>
        <w:numPr>
          <w:ilvl w:val="0"/>
          <w:numId w:val="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E1B0B">
        <w:rPr>
          <w:rFonts w:ascii="Arial" w:eastAsia="Times New Roman" w:hAnsi="Arial" w:cs="Arial"/>
          <w:color w:val="242424"/>
          <w:kern w:val="0"/>
          <w:sz w:val="24"/>
          <w:szCs w:val="24"/>
          <w:lang w:eastAsia="en-GB"/>
          <w14:ligatures w14:val="none"/>
        </w:rPr>
        <w:t>Promotes equality of opportunity for all children and young people in Sandwell, including minority groups</w:t>
      </w:r>
      <w:r w:rsidR="00A14442">
        <w:rPr>
          <w:rFonts w:ascii="Arial" w:eastAsia="Times New Roman" w:hAnsi="Arial" w:cs="Arial"/>
          <w:color w:val="242424"/>
          <w:kern w:val="0"/>
          <w:sz w:val="24"/>
          <w:szCs w:val="24"/>
          <w:lang w:eastAsia="en-GB"/>
          <w14:ligatures w14:val="none"/>
        </w:rPr>
        <w:t xml:space="preserve"> </w:t>
      </w:r>
      <w:bookmarkStart w:id="3" w:name="_Hlk190937370"/>
      <w:r w:rsidR="00A14442">
        <w:rPr>
          <w:rFonts w:ascii="Arial" w:eastAsia="Times New Roman" w:hAnsi="Arial" w:cs="Arial"/>
          <w:color w:val="242424"/>
          <w:kern w:val="0"/>
          <w:sz w:val="24"/>
          <w:szCs w:val="24"/>
          <w:lang w:eastAsia="en-GB"/>
          <w14:ligatures w14:val="none"/>
        </w:rPr>
        <w:t>and children with protected characteristics.</w:t>
      </w:r>
    </w:p>
    <w:bookmarkEnd w:id="3"/>
    <w:p w14:paraId="7C1B33B4" w14:textId="77777777" w:rsidR="00F440DD" w:rsidRPr="00BE1B0B" w:rsidRDefault="00F440DD" w:rsidP="00BE1B0B">
      <w:pPr>
        <w:numPr>
          <w:ilvl w:val="0"/>
          <w:numId w:val="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E1B0B">
        <w:rPr>
          <w:rFonts w:ascii="Arial" w:eastAsia="Times New Roman" w:hAnsi="Arial" w:cs="Arial"/>
          <w:color w:val="242424"/>
          <w:kern w:val="0"/>
          <w:sz w:val="24"/>
          <w:szCs w:val="24"/>
          <w:lang w:eastAsia="en-GB"/>
          <w14:ligatures w14:val="none"/>
        </w:rPr>
        <w:t>Raises the importance of play in supporting healthy, cohesive communities.</w:t>
      </w:r>
    </w:p>
    <w:p w14:paraId="3219FF58" w14:textId="77777777" w:rsidR="007956F8" w:rsidRDefault="007956F8" w:rsidP="00BE1B0B">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1D7D2651" w14:textId="1DB7243D" w:rsidR="00DE37EF" w:rsidRPr="00B37A5A" w:rsidRDefault="00B37A5A" w:rsidP="00BE1B0B">
      <w:pPr>
        <w:spacing w:before="100" w:beforeAutospacing="1" w:after="100" w:afterAutospacing="1" w:line="240" w:lineRule="auto"/>
        <w:outlineLvl w:val="2"/>
        <w:rPr>
          <w:rFonts w:ascii="Arial" w:eastAsia="Times New Roman" w:hAnsi="Arial" w:cs="Arial"/>
          <w:b/>
          <w:bCs/>
          <w:color w:val="FF0000"/>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5. </w:t>
      </w:r>
      <w:r w:rsidR="00F440DD" w:rsidRPr="00B37A5A">
        <w:rPr>
          <w:rFonts w:ascii="Arial" w:eastAsia="Times New Roman" w:hAnsi="Arial" w:cs="Arial"/>
          <w:b/>
          <w:bCs/>
          <w:color w:val="242424"/>
          <w:kern w:val="0"/>
          <w:sz w:val="24"/>
          <w:szCs w:val="24"/>
          <w:u w:val="single"/>
          <w:lang w:eastAsia="en-GB"/>
          <w14:ligatures w14:val="none"/>
        </w:rPr>
        <w:t>Programme Outcomes</w:t>
      </w:r>
      <w:r w:rsidR="00EE0A4E" w:rsidRPr="00B37A5A">
        <w:rPr>
          <w:rFonts w:ascii="Arial" w:eastAsia="Times New Roman" w:hAnsi="Arial" w:cs="Arial"/>
          <w:b/>
          <w:bCs/>
          <w:color w:val="FF0000"/>
          <w:kern w:val="0"/>
          <w:sz w:val="24"/>
          <w:szCs w:val="24"/>
          <w:u w:val="single"/>
          <w:lang w:eastAsia="en-GB"/>
          <w14:ligatures w14:val="none"/>
        </w:rPr>
        <w:t xml:space="preserve"> </w:t>
      </w:r>
    </w:p>
    <w:p w14:paraId="7AA118F6" w14:textId="05AB7391" w:rsidR="00F440DD" w:rsidRPr="00DE37EF" w:rsidRDefault="00F440DD" w:rsidP="00DE37EF">
      <w:pPr>
        <w:numPr>
          <w:ilvl w:val="0"/>
          <w:numId w:val="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Enhanced mental health and wellbeing through play.</w:t>
      </w:r>
      <w:r w:rsidR="000F4FA6" w:rsidRPr="00DE37EF">
        <w:rPr>
          <w:rFonts w:ascii="Arial" w:eastAsia="Times New Roman" w:hAnsi="Arial" w:cs="Arial"/>
          <w:color w:val="242424"/>
          <w:kern w:val="0"/>
          <w:sz w:val="24"/>
          <w:szCs w:val="24"/>
          <w:lang w:eastAsia="en-GB"/>
          <w14:ligatures w14:val="none"/>
        </w:rPr>
        <w:t xml:space="preserve"> </w:t>
      </w:r>
    </w:p>
    <w:p w14:paraId="11479C17" w14:textId="77777777" w:rsidR="00F440DD" w:rsidRPr="00F37F6C" w:rsidRDefault="00F440DD" w:rsidP="00BE1B0B">
      <w:pPr>
        <w:numPr>
          <w:ilvl w:val="0"/>
          <w:numId w:val="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Increased confidence and self-esteem.</w:t>
      </w:r>
    </w:p>
    <w:p w14:paraId="1D7FB6EB" w14:textId="77777777" w:rsidR="00A14442" w:rsidRDefault="00F440DD" w:rsidP="00A14442">
      <w:pPr>
        <w:numPr>
          <w:ilvl w:val="0"/>
          <w:numId w:val="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Opportunities for children and young people to participate in a range of free quality play experiences.</w:t>
      </w:r>
    </w:p>
    <w:p w14:paraId="4E18BBA4" w14:textId="2877F85C" w:rsidR="00A14442" w:rsidRPr="00A14442" w:rsidRDefault="00F440DD" w:rsidP="00A14442">
      <w:pPr>
        <w:numPr>
          <w:ilvl w:val="0"/>
          <w:numId w:val="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A14442">
        <w:rPr>
          <w:rFonts w:ascii="Arial" w:eastAsia="Times New Roman" w:hAnsi="Arial" w:cs="Arial"/>
          <w:color w:val="242424"/>
          <w:kern w:val="0"/>
          <w:sz w:val="24"/>
          <w:szCs w:val="24"/>
          <w:lang w:eastAsia="en-GB"/>
          <w14:ligatures w14:val="none"/>
        </w:rPr>
        <w:t>Improved equality of opportunity for all children and young people in Sandwell, including minority groups</w:t>
      </w:r>
      <w:r w:rsidR="00A14442" w:rsidRPr="00A14442">
        <w:rPr>
          <w:rFonts w:ascii="Arial" w:eastAsia="Times New Roman" w:hAnsi="Arial" w:cs="Arial"/>
          <w:color w:val="242424"/>
          <w:kern w:val="0"/>
          <w:sz w:val="24"/>
          <w:szCs w:val="24"/>
          <w:lang w:eastAsia="en-GB"/>
          <w14:ligatures w14:val="none"/>
        </w:rPr>
        <w:t xml:space="preserve"> and children with protected characteristics.</w:t>
      </w:r>
    </w:p>
    <w:p w14:paraId="343F4CE1" w14:textId="42F54E3F" w:rsidR="00F440DD" w:rsidRPr="00F37F6C" w:rsidRDefault="00F440DD" w:rsidP="00BE1B0B">
      <w:pPr>
        <w:numPr>
          <w:ilvl w:val="0"/>
          <w:numId w:val="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Increased play provisions for children and young people aged 5-1</w:t>
      </w:r>
      <w:r w:rsidR="00A04054">
        <w:rPr>
          <w:rFonts w:ascii="Arial" w:eastAsia="Times New Roman" w:hAnsi="Arial" w:cs="Arial"/>
          <w:color w:val="242424"/>
          <w:kern w:val="0"/>
          <w:sz w:val="24"/>
          <w:szCs w:val="24"/>
          <w:lang w:eastAsia="en-GB"/>
          <w14:ligatures w14:val="none"/>
        </w:rPr>
        <w:t>1</w:t>
      </w:r>
      <w:r w:rsidRPr="00F37F6C">
        <w:rPr>
          <w:rFonts w:ascii="Arial" w:eastAsia="Times New Roman" w:hAnsi="Arial" w:cs="Arial"/>
          <w:color w:val="242424"/>
          <w:kern w:val="0"/>
          <w:sz w:val="24"/>
          <w:szCs w:val="24"/>
          <w:lang w:eastAsia="en-GB"/>
          <w14:ligatures w14:val="none"/>
        </w:rPr>
        <w:t xml:space="preserve"> years</w:t>
      </w:r>
      <w:r w:rsidR="00A04054">
        <w:rPr>
          <w:rFonts w:ascii="Arial" w:eastAsia="Times New Roman" w:hAnsi="Arial" w:cs="Arial"/>
          <w:color w:val="242424"/>
          <w:kern w:val="0"/>
          <w:sz w:val="24"/>
          <w:szCs w:val="24"/>
          <w:lang w:eastAsia="en-GB"/>
          <w14:ligatures w14:val="none"/>
        </w:rPr>
        <w:t xml:space="preserve"> and up to age 16 with SEND</w:t>
      </w:r>
      <w:r w:rsidRPr="00F37F6C">
        <w:rPr>
          <w:rFonts w:ascii="Arial" w:eastAsia="Times New Roman" w:hAnsi="Arial" w:cs="Arial"/>
          <w:color w:val="242424"/>
          <w:kern w:val="0"/>
          <w:sz w:val="24"/>
          <w:szCs w:val="24"/>
          <w:lang w:eastAsia="en-GB"/>
          <w14:ligatures w14:val="none"/>
        </w:rPr>
        <w:t xml:space="preserve"> across the borough.</w:t>
      </w:r>
    </w:p>
    <w:p w14:paraId="7B751167" w14:textId="77777777" w:rsidR="00F440DD" w:rsidRPr="00F37F6C" w:rsidRDefault="00F440DD" w:rsidP="00BE1B0B">
      <w:pPr>
        <w:numPr>
          <w:ilvl w:val="0"/>
          <w:numId w:val="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Increased understanding of the importance of play and its role in community cohesion.</w:t>
      </w:r>
    </w:p>
    <w:p w14:paraId="55298910" w14:textId="30EBC9EE" w:rsidR="00F440DD" w:rsidRDefault="00F440DD" w:rsidP="005B420C">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lastRenderedPageBreak/>
        <w:t xml:space="preserve">Your project must deliver at least </w:t>
      </w:r>
      <w:r w:rsidR="002A170F">
        <w:rPr>
          <w:rFonts w:ascii="Arial" w:eastAsia="Times New Roman" w:hAnsi="Arial" w:cs="Arial"/>
          <w:b/>
          <w:bCs/>
          <w:color w:val="242424"/>
          <w:kern w:val="0"/>
          <w:sz w:val="24"/>
          <w:szCs w:val="24"/>
          <w:lang w:eastAsia="en-GB"/>
          <w14:ligatures w14:val="none"/>
        </w:rPr>
        <w:t>two</w:t>
      </w:r>
      <w:r w:rsidRPr="00F37F6C">
        <w:rPr>
          <w:rFonts w:ascii="Arial" w:eastAsia="Times New Roman" w:hAnsi="Arial" w:cs="Arial"/>
          <w:color w:val="242424"/>
          <w:kern w:val="0"/>
          <w:sz w:val="24"/>
          <w:szCs w:val="24"/>
          <w:lang w:eastAsia="en-GB"/>
          <w14:ligatures w14:val="none"/>
        </w:rPr>
        <w:t xml:space="preserve"> of the</w:t>
      </w:r>
      <w:r w:rsidR="00ED36F7">
        <w:rPr>
          <w:rFonts w:ascii="Arial" w:eastAsia="Times New Roman" w:hAnsi="Arial" w:cs="Arial"/>
          <w:color w:val="242424"/>
          <w:kern w:val="0"/>
          <w:sz w:val="24"/>
          <w:szCs w:val="24"/>
          <w:lang w:eastAsia="en-GB"/>
          <w14:ligatures w14:val="none"/>
        </w:rPr>
        <w:t xml:space="preserve"> above</w:t>
      </w:r>
      <w:r w:rsidRPr="00F37F6C">
        <w:rPr>
          <w:rFonts w:ascii="Arial" w:eastAsia="Times New Roman" w:hAnsi="Arial" w:cs="Arial"/>
          <w:color w:val="242424"/>
          <w:kern w:val="0"/>
          <w:sz w:val="24"/>
          <w:szCs w:val="24"/>
          <w:lang w:eastAsia="en-GB"/>
          <w14:ligatures w14:val="none"/>
        </w:rPr>
        <w:t xml:space="preserve"> outcomes to be considered for funding. </w:t>
      </w:r>
      <w:r w:rsidR="00FE6CDE" w:rsidRPr="00FE6CDE">
        <w:rPr>
          <w:rFonts w:ascii="Arial" w:eastAsia="Times New Roman" w:hAnsi="Arial" w:cs="Arial"/>
          <w:color w:val="242424"/>
          <w:kern w:val="0"/>
          <w:sz w:val="24"/>
          <w:szCs w:val="24"/>
          <w:lang w:eastAsia="en-GB"/>
          <w14:ligatures w14:val="none"/>
        </w:rPr>
        <w:t xml:space="preserve">If you believe that your project will help achieve </w:t>
      </w:r>
      <w:r w:rsidR="0059699C">
        <w:rPr>
          <w:rFonts w:ascii="Arial" w:eastAsia="Times New Roman" w:hAnsi="Arial" w:cs="Arial"/>
          <w:color w:val="242424"/>
          <w:kern w:val="0"/>
          <w:sz w:val="24"/>
          <w:szCs w:val="24"/>
          <w:lang w:eastAsia="en-GB"/>
          <w14:ligatures w14:val="none"/>
        </w:rPr>
        <w:t>at least two</w:t>
      </w:r>
      <w:r w:rsidR="00FE6CDE" w:rsidRPr="00FE6CDE">
        <w:rPr>
          <w:rFonts w:ascii="Arial" w:eastAsia="Times New Roman" w:hAnsi="Arial" w:cs="Arial"/>
          <w:color w:val="242424"/>
          <w:kern w:val="0"/>
          <w:sz w:val="24"/>
          <w:szCs w:val="24"/>
          <w:lang w:eastAsia="en-GB"/>
          <w14:ligatures w14:val="none"/>
        </w:rPr>
        <w:t xml:space="preserve"> of these, please tell us how on the application</w:t>
      </w:r>
      <w:r w:rsidRPr="00F37F6C">
        <w:rPr>
          <w:rFonts w:ascii="Arial" w:eastAsia="Times New Roman" w:hAnsi="Arial" w:cs="Arial"/>
          <w:color w:val="242424"/>
          <w:kern w:val="0"/>
          <w:sz w:val="24"/>
          <w:szCs w:val="24"/>
          <w:lang w:eastAsia="en-GB"/>
          <w14:ligatures w14:val="none"/>
        </w:rPr>
        <w:t xml:space="preserve">. </w:t>
      </w:r>
      <w:r w:rsidR="00FE6CDE" w:rsidRPr="00BE1B0B">
        <w:rPr>
          <w:rFonts w:ascii="Arial" w:eastAsia="Times New Roman" w:hAnsi="Arial" w:cs="Arial"/>
          <w:color w:val="242424"/>
          <w:kern w:val="0"/>
          <w:sz w:val="24"/>
          <w:szCs w:val="24"/>
          <w:lang w:eastAsia="en-GB"/>
          <w14:ligatures w14:val="none"/>
        </w:rPr>
        <w:t>However, if we do not have enough funds to support all applications, we will prioritise projects that help to achieve more of the outcomes or reduce the funding to allow even distribution to all successful applicants</w:t>
      </w:r>
      <w:r w:rsidR="00BE1B0B">
        <w:rPr>
          <w:rFonts w:ascii="Arial" w:eastAsia="Times New Roman" w:hAnsi="Arial" w:cs="Arial"/>
          <w:color w:val="242424"/>
          <w:kern w:val="0"/>
          <w:sz w:val="24"/>
          <w:szCs w:val="24"/>
          <w:lang w:eastAsia="en-GB"/>
          <w14:ligatures w14:val="none"/>
        </w:rPr>
        <w:t>.</w:t>
      </w:r>
    </w:p>
    <w:p w14:paraId="610B2931" w14:textId="77777777" w:rsidR="007956F8" w:rsidRDefault="007956F8" w:rsidP="005B420C">
      <w:pPr>
        <w:spacing w:after="240" w:line="240" w:lineRule="auto"/>
        <w:rPr>
          <w:rFonts w:ascii="Arial" w:eastAsia="Times New Roman" w:hAnsi="Arial" w:cs="Arial"/>
          <w:color w:val="242424"/>
          <w:kern w:val="0"/>
          <w:sz w:val="24"/>
          <w:szCs w:val="24"/>
          <w:lang w:eastAsia="en-GB"/>
          <w14:ligatures w14:val="none"/>
        </w:rPr>
      </w:pPr>
    </w:p>
    <w:p w14:paraId="1FAB2B3B" w14:textId="5553F734" w:rsidR="002A170F" w:rsidRPr="00B37A5A" w:rsidRDefault="00B37A5A" w:rsidP="003B0023">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6. </w:t>
      </w:r>
      <w:r>
        <w:rPr>
          <w:rFonts w:ascii="Arial" w:eastAsia="Times New Roman" w:hAnsi="Arial" w:cs="Arial"/>
          <w:b/>
          <w:bCs/>
          <w:color w:val="242424"/>
          <w:kern w:val="0"/>
          <w:sz w:val="24"/>
          <w:szCs w:val="24"/>
          <w:u w:val="single"/>
          <w:lang w:eastAsia="en-GB"/>
          <w14:ligatures w14:val="none"/>
        </w:rPr>
        <w:t xml:space="preserve">Council </w:t>
      </w:r>
      <w:r w:rsidR="002A170F" w:rsidRPr="00B37A5A">
        <w:rPr>
          <w:rFonts w:ascii="Arial" w:eastAsia="Times New Roman" w:hAnsi="Arial" w:cs="Arial"/>
          <w:b/>
          <w:bCs/>
          <w:color w:val="242424"/>
          <w:kern w:val="0"/>
          <w:sz w:val="24"/>
          <w:szCs w:val="24"/>
          <w:u w:val="single"/>
          <w:lang w:eastAsia="en-GB"/>
          <w14:ligatures w14:val="none"/>
        </w:rPr>
        <w:t>Priorities/ Strategic Themes</w:t>
      </w:r>
    </w:p>
    <w:p w14:paraId="76661885" w14:textId="68C80DD9" w:rsidR="002A170F" w:rsidRDefault="002A170F" w:rsidP="003B0023">
      <w:pPr>
        <w:spacing w:after="240" w:line="240" w:lineRule="auto"/>
        <w:rPr>
          <w:rFonts w:ascii="Arial" w:eastAsia="Times New Roman" w:hAnsi="Arial" w:cs="Arial"/>
          <w:color w:val="242424"/>
          <w:kern w:val="0"/>
          <w:sz w:val="24"/>
          <w:szCs w:val="24"/>
          <w:lang w:eastAsia="en-GB"/>
          <w14:ligatures w14:val="none"/>
        </w:rPr>
      </w:pPr>
      <w:r w:rsidRPr="000F4FA6">
        <w:rPr>
          <w:rFonts w:ascii="Arial" w:eastAsia="Times New Roman" w:hAnsi="Arial" w:cs="Arial"/>
          <w:color w:val="242424"/>
          <w:kern w:val="0"/>
          <w:sz w:val="24"/>
          <w:szCs w:val="24"/>
          <w:lang w:eastAsia="en-GB"/>
          <w14:ligatures w14:val="none"/>
        </w:rPr>
        <w:t xml:space="preserve">Organisations in receipt of grant funding from the Council are expected to deliver projects that contribute towards at least one strategic </w:t>
      </w:r>
      <w:r w:rsidR="0039438E" w:rsidRPr="000F4FA6">
        <w:rPr>
          <w:rFonts w:ascii="Arial" w:eastAsia="Times New Roman" w:hAnsi="Arial" w:cs="Arial"/>
          <w:color w:val="242424"/>
          <w:kern w:val="0"/>
          <w:sz w:val="24"/>
          <w:szCs w:val="24"/>
          <w:lang w:eastAsia="en-GB"/>
          <w14:ligatures w14:val="none"/>
        </w:rPr>
        <w:t>theme</w:t>
      </w:r>
      <w:r w:rsidR="000F4FA6" w:rsidRPr="000F4FA6">
        <w:rPr>
          <w:rFonts w:ascii="Arial" w:eastAsia="Times New Roman" w:hAnsi="Arial" w:cs="Arial"/>
          <w:color w:val="242424"/>
          <w:kern w:val="0"/>
          <w:sz w:val="24"/>
          <w:szCs w:val="24"/>
          <w:lang w:eastAsia="en-GB"/>
          <w14:ligatures w14:val="none"/>
        </w:rPr>
        <w:t xml:space="preserve"> as stated in the Council Plan 2024-27.</w:t>
      </w:r>
      <w:r w:rsidR="000F4FA6">
        <w:rPr>
          <w:rFonts w:ascii="Arial" w:eastAsia="Times New Roman" w:hAnsi="Arial" w:cs="Arial"/>
          <w:color w:val="242424"/>
          <w:kern w:val="0"/>
          <w:sz w:val="24"/>
          <w:szCs w:val="24"/>
          <w:lang w:eastAsia="en-GB"/>
          <w14:ligatures w14:val="none"/>
        </w:rPr>
        <w:t xml:space="preserve"> </w:t>
      </w:r>
    </w:p>
    <w:p w14:paraId="6BAF0437" w14:textId="7EFA52A9" w:rsidR="00BE1B0B" w:rsidRPr="00D1775A" w:rsidRDefault="00BE1B0B" w:rsidP="003B0023">
      <w:p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bookmarkStart w:id="4" w:name="_Hlk190871089"/>
      <w:r w:rsidRPr="00D1775A">
        <w:rPr>
          <w:rFonts w:ascii="Arial" w:eastAsia="Times New Roman" w:hAnsi="Arial" w:cs="Arial"/>
          <w:color w:val="242424"/>
          <w:kern w:val="0"/>
          <w:sz w:val="24"/>
          <w:szCs w:val="24"/>
          <w:lang w:eastAsia="en-GB"/>
          <w14:ligatures w14:val="none"/>
        </w:rPr>
        <w:t>Council Plan 2024-27</w:t>
      </w:r>
    </w:p>
    <w:p w14:paraId="54EAE303" w14:textId="77777777" w:rsidR="00BE1B0B" w:rsidRPr="003B0023" w:rsidRDefault="00BE1B0B" w:rsidP="003B0023">
      <w:pPr>
        <w:spacing w:after="240" w:line="240" w:lineRule="auto"/>
        <w:rPr>
          <w:rFonts w:ascii="Arial" w:eastAsia="Times New Roman" w:hAnsi="Arial" w:cs="Arial"/>
          <w:color w:val="242424"/>
          <w:kern w:val="0"/>
          <w:sz w:val="24"/>
          <w:szCs w:val="24"/>
          <w:lang w:eastAsia="en-GB"/>
          <w14:ligatures w14:val="none"/>
        </w:rPr>
      </w:pPr>
      <w:r w:rsidRPr="003B0023">
        <w:rPr>
          <w:rFonts w:ascii="Arial" w:eastAsia="Times New Roman" w:hAnsi="Arial" w:cs="Arial"/>
          <w:color w:val="242424"/>
          <w:kern w:val="0"/>
          <w:sz w:val="24"/>
          <w:szCs w:val="24"/>
          <w:lang w:eastAsia="en-GB"/>
          <w14:ligatures w14:val="none"/>
        </w:rPr>
        <w:t>The Council Plan 2024-27 reflects the things that people have told us are important to them and it contains clear goals that we will work towards</w:t>
      </w:r>
      <w:r w:rsidRPr="003B0023">
        <w:rPr>
          <w:rFonts w:ascii="Arial" w:eastAsia="Times New Roman" w:hAnsi="Arial" w:cs="Arial"/>
          <w:color w:val="242424"/>
          <w:kern w:val="0"/>
          <w:sz w:val="24"/>
          <w:szCs w:val="24"/>
          <w:lang w:eastAsia="en-GB"/>
          <w14:ligatures w14:val="none"/>
        </w:rPr>
        <w:br/>
        <w:t>over the next few years. Based on feedback from our stakeholders this plan centres around four strategic themes. These are:</w:t>
      </w:r>
    </w:p>
    <w:p w14:paraId="5EB18C34" w14:textId="77777777" w:rsidR="00BE1B0B" w:rsidRDefault="00BE1B0B" w:rsidP="003C732A">
      <w:pPr>
        <w:pStyle w:val="paragraph"/>
        <w:numPr>
          <w:ilvl w:val="0"/>
          <w:numId w:val="57"/>
        </w:numPr>
        <w:spacing w:before="0" w:beforeAutospacing="0" w:after="0" w:afterAutospacing="0"/>
        <w:ind w:right="-30"/>
        <w:jc w:val="both"/>
        <w:textAlignment w:val="baseline"/>
        <w:rPr>
          <w:rFonts w:ascii="Arial" w:hAnsi="Arial" w:cs="Arial"/>
        </w:rPr>
      </w:pPr>
      <w:r w:rsidRPr="00967497">
        <w:rPr>
          <w:rFonts w:ascii="Arial" w:hAnsi="Arial" w:cs="Arial"/>
        </w:rPr>
        <w:t>Growing up in Sandwell</w:t>
      </w:r>
    </w:p>
    <w:p w14:paraId="5C5C99D4" w14:textId="77777777" w:rsidR="00BE1B0B" w:rsidRPr="00967497" w:rsidRDefault="00BE1B0B" w:rsidP="00BE1B0B">
      <w:pPr>
        <w:pStyle w:val="paragraph"/>
        <w:spacing w:before="0" w:beforeAutospacing="0" w:after="0" w:afterAutospacing="0"/>
        <w:ind w:left="-30" w:right="-30"/>
        <w:jc w:val="both"/>
        <w:textAlignment w:val="baseline"/>
        <w:rPr>
          <w:rFonts w:ascii="Arial" w:hAnsi="Arial" w:cs="Arial"/>
        </w:rPr>
      </w:pPr>
    </w:p>
    <w:p w14:paraId="67864C47" w14:textId="77777777" w:rsidR="00BE1B0B" w:rsidRPr="00967497" w:rsidRDefault="00BE1B0B" w:rsidP="003C732A">
      <w:pPr>
        <w:pStyle w:val="paragraph"/>
        <w:numPr>
          <w:ilvl w:val="0"/>
          <w:numId w:val="57"/>
        </w:numPr>
        <w:spacing w:before="0" w:beforeAutospacing="0" w:after="0" w:afterAutospacing="0"/>
        <w:ind w:right="-30"/>
        <w:jc w:val="both"/>
        <w:textAlignment w:val="baseline"/>
        <w:rPr>
          <w:rFonts w:ascii="Arial" w:hAnsi="Arial" w:cs="Arial"/>
        </w:rPr>
      </w:pPr>
      <w:r w:rsidRPr="00967497">
        <w:rPr>
          <w:rFonts w:ascii="Arial" w:hAnsi="Arial" w:cs="Arial"/>
        </w:rPr>
        <w:t>Living in Sandwell</w:t>
      </w:r>
    </w:p>
    <w:p w14:paraId="26294012" w14:textId="77777777" w:rsidR="00BE1B0B" w:rsidRPr="00967497" w:rsidRDefault="00BE1B0B" w:rsidP="00BE1B0B">
      <w:pPr>
        <w:pStyle w:val="paragraph"/>
        <w:spacing w:before="0" w:beforeAutospacing="0" w:after="0" w:afterAutospacing="0"/>
        <w:ind w:left="-30" w:right="-30"/>
        <w:jc w:val="both"/>
        <w:textAlignment w:val="baseline"/>
        <w:rPr>
          <w:rFonts w:ascii="Arial" w:hAnsi="Arial" w:cs="Arial"/>
        </w:rPr>
      </w:pPr>
    </w:p>
    <w:p w14:paraId="178BCB2F" w14:textId="77777777" w:rsidR="00BE1B0B" w:rsidRPr="00967497" w:rsidRDefault="00BE1B0B" w:rsidP="003C732A">
      <w:pPr>
        <w:pStyle w:val="paragraph"/>
        <w:numPr>
          <w:ilvl w:val="0"/>
          <w:numId w:val="57"/>
        </w:numPr>
        <w:spacing w:before="0" w:beforeAutospacing="0" w:after="0" w:afterAutospacing="0"/>
        <w:ind w:right="-30"/>
        <w:jc w:val="both"/>
        <w:textAlignment w:val="baseline"/>
        <w:rPr>
          <w:rFonts w:ascii="Arial" w:hAnsi="Arial" w:cs="Arial"/>
        </w:rPr>
      </w:pPr>
      <w:r w:rsidRPr="00967497">
        <w:rPr>
          <w:rFonts w:ascii="Arial" w:hAnsi="Arial" w:cs="Arial"/>
        </w:rPr>
        <w:t>Healthy in Sandwell</w:t>
      </w:r>
    </w:p>
    <w:p w14:paraId="68FE78FA" w14:textId="77777777" w:rsidR="00BE1B0B" w:rsidRPr="00967497" w:rsidRDefault="00BE1B0B" w:rsidP="00BE1B0B">
      <w:pPr>
        <w:pStyle w:val="paragraph"/>
        <w:spacing w:before="0" w:beforeAutospacing="0" w:after="0" w:afterAutospacing="0"/>
        <w:ind w:left="-30" w:right="-30"/>
        <w:jc w:val="both"/>
        <w:textAlignment w:val="baseline"/>
        <w:rPr>
          <w:rFonts w:ascii="Arial" w:hAnsi="Arial" w:cs="Arial"/>
        </w:rPr>
      </w:pPr>
    </w:p>
    <w:p w14:paraId="057403CA" w14:textId="77777777" w:rsidR="00BE1B0B" w:rsidRPr="00967497" w:rsidRDefault="00BE1B0B" w:rsidP="003C732A">
      <w:pPr>
        <w:pStyle w:val="paragraph"/>
        <w:numPr>
          <w:ilvl w:val="0"/>
          <w:numId w:val="57"/>
        </w:numPr>
        <w:spacing w:before="0" w:beforeAutospacing="0" w:after="0" w:afterAutospacing="0"/>
        <w:ind w:right="-30"/>
        <w:jc w:val="both"/>
        <w:textAlignment w:val="baseline"/>
        <w:rPr>
          <w:rFonts w:ascii="Arial" w:hAnsi="Arial" w:cs="Arial"/>
        </w:rPr>
      </w:pPr>
      <w:r w:rsidRPr="00967497">
        <w:rPr>
          <w:rFonts w:ascii="Arial" w:hAnsi="Arial" w:cs="Arial"/>
        </w:rPr>
        <w:t>Thriving Economy in Sandwell</w:t>
      </w:r>
    </w:p>
    <w:p w14:paraId="0343BAFD" w14:textId="77777777" w:rsidR="00BE1B0B" w:rsidRPr="00F15D0E" w:rsidRDefault="00BE1B0B" w:rsidP="00BE1B0B">
      <w:pPr>
        <w:pStyle w:val="paragraph"/>
        <w:spacing w:before="0" w:beforeAutospacing="0" w:after="0" w:afterAutospacing="0"/>
        <w:ind w:left="-30" w:right="-30"/>
        <w:jc w:val="both"/>
        <w:textAlignment w:val="baseline"/>
        <w:rPr>
          <w:rFonts w:ascii="Arial" w:hAnsi="Arial" w:cs="Arial"/>
        </w:rPr>
      </w:pPr>
      <w:r w:rsidRPr="00F15D0E">
        <w:rPr>
          <w:rFonts w:ascii="Arial" w:hAnsi="Arial" w:cs="Arial"/>
        </w:rPr>
        <w:t>All underpinned by One Council One Team.</w:t>
      </w:r>
    </w:p>
    <w:p w14:paraId="5869384D" w14:textId="5D6A7C59" w:rsidR="00BE1B0B" w:rsidRDefault="00BE1B0B" w:rsidP="00BE1B0B">
      <w:pPr>
        <w:pStyle w:val="paragraph"/>
        <w:spacing w:before="0" w:beforeAutospacing="0" w:after="0" w:afterAutospacing="0"/>
        <w:ind w:right="-30"/>
        <w:jc w:val="both"/>
        <w:textAlignment w:val="baseline"/>
        <w:rPr>
          <w:sz w:val="32"/>
          <w:szCs w:val="32"/>
        </w:rPr>
      </w:pPr>
      <w:r w:rsidRPr="00F15D0E">
        <w:rPr>
          <w:rFonts w:ascii="Arial" w:hAnsi="Arial" w:cs="Arial"/>
        </w:rPr>
        <w:br/>
      </w:r>
      <w:r w:rsidRPr="00F15D0E">
        <w:rPr>
          <w:rStyle w:val="ui-provider"/>
          <w:rFonts w:ascii="Arial" w:hAnsi="Arial" w:cs="Arial"/>
        </w:rPr>
        <w:t>This Plan will detail how we will deliver on these strategic themes and how we will measure our success.</w:t>
      </w:r>
      <w:r>
        <w:rPr>
          <w:rStyle w:val="ui-provider"/>
          <w:rFonts w:ascii="Arial" w:hAnsi="Arial" w:cs="Arial"/>
        </w:rPr>
        <w:t xml:space="preserve"> </w:t>
      </w:r>
      <w:r w:rsidRPr="00D258EC">
        <w:rPr>
          <w:rFonts w:ascii="Arial" w:hAnsi="Arial" w:cs="Arial"/>
        </w:rPr>
        <w:t xml:space="preserve">The full version of the Council Plan can be found </w:t>
      </w:r>
      <w:hyperlink r:id="rId9" w:history="1">
        <w:r w:rsidRPr="00B37A5A">
          <w:rPr>
            <w:rStyle w:val="Hyperlink"/>
            <w:rFonts w:ascii="Arial" w:hAnsi="Arial" w:cs="Arial"/>
            <w:b/>
            <w:sz w:val="32"/>
            <w:szCs w:val="32"/>
          </w:rPr>
          <w:t>here</w:t>
        </w:r>
      </w:hyperlink>
    </w:p>
    <w:p w14:paraId="1B6C734B" w14:textId="77777777" w:rsidR="00B37A5A" w:rsidRDefault="00B37A5A" w:rsidP="00BE1B0B">
      <w:pPr>
        <w:pStyle w:val="paragraph"/>
        <w:spacing w:before="0" w:beforeAutospacing="0" w:after="0" w:afterAutospacing="0"/>
        <w:ind w:right="-30"/>
        <w:jc w:val="both"/>
        <w:textAlignment w:val="baseline"/>
        <w:rPr>
          <w:rFonts w:cs="Arial"/>
          <w:b/>
          <w:sz w:val="32"/>
          <w:szCs w:val="32"/>
          <w:u w:val="single"/>
        </w:rPr>
      </w:pPr>
    </w:p>
    <w:p w14:paraId="154DCD43" w14:textId="77777777" w:rsidR="00EF6DB3" w:rsidRPr="00B37A5A" w:rsidRDefault="00EF6DB3" w:rsidP="00BE1B0B">
      <w:pPr>
        <w:pStyle w:val="paragraph"/>
        <w:spacing w:before="0" w:beforeAutospacing="0" w:after="0" w:afterAutospacing="0"/>
        <w:ind w:right="-30"/>
        <w:jc w:val="both"/>
        <w:textAlignment w:val="baseline"/>
        <w:rPr>
          <w:rFonts w:cs="Arial"/>
          <w:b/>
          <w:sz w:val="32"/>
          <w:szCs w:val="32"/>
          <w:u w:val="single"/>
        </w:rPr>
      </w:pPr>
    </w:p>
    <w:bookmarkEnd w:id="4"/>
    <w:p w14:paraId="526DCC4F" w14:textId="77777777" w:rsidR="00255998" w:rsidRDefault="00AE1DCE" w:rsidP="00A77DF9">
      <w:pPr>
        <w:keepLines/>
        <w:widowControl w:val="0"/>
        <w:tabs>
          <w:tab w:val="left" w:pos="720"/>
          <w:tab w:val="left" w:pos="1440"/>
          <w:tab w:val="left" w:pos="2160"/>
        </w:tabs>
      </w:pPr>
      <w:r>
        <w:fldChar w:fldCharType="begin"/>
      </w:r>
      <w:r>
        <w:instrText xml:space="preserve"> INCLUDEPICTURE  "cid:image001.png@01D74B0E.FDBFA6A0" \* MERGEFORMATINET </w:instrText>
      </w:r>
      <w:r>
        <w:fldChar w:fldCharType="separate"/>
      </w:r>
      <w:r w:rsidR="00AD257B">
        <w:fldChar w:fldCharType="begin"/>
      </w:r>
      <w:r w:rsidR="00AD257B">
        <w:instrText xml:space="preserve"> INCLUDEPICTURE  "cid:image001.png@01D74B0E.FDBFA6A0" \* MERGEFORMATINET </w:instrText>
      </w:r>
      <w:r w:rsidR="00AD257B">
        <w:fldChar w:fldCharType="separate"/>
      </w:r>
      <w:r w:rsidR="003B5E1E">
        <w:fldChar w:fldCharType="begin"/>
      </w:r>
      <w:r w:rsidR="003B5E1E">
        <w:instrText xml:space="preserve"> INCLUDEPICTURE  "cid:image001.png@01D74B0E.FDBFA6A0" \* MERGEFORMATINET </w:instrText>
      </w:r>
      <w:r w:rsidR="003B5E1E">
        <w:fldChar w:fldCharType="separate"/>
      </w:r>
      <w:r w:rsidR="00D82369">
        <w:fldChar w:fldCharType="begin"/>
      </w:r>
      <w:r w:rsidR="00D82369">
        <w:instrText xml:space="preserve"> INCLUDEPICTURE  "cid:image001.png@01D74B0E.FDBFA6A0" \* MERGEFORMATINET </w:instrText>
      </w:r>
      <w:r w:rsidR="00D82369">
        <w:fldChar w:fldCharType="separate"/>
      </w:r>
      <w:r w:rsidR="00F54AF6">
        <w:fldChar w:fldCharType="begin"/>
      </w:r>
      <w:r w:rsidR="00F54AF6">
        <w:instrText xml:space="preserve"> INCLUDEPICTURE  "cid:image001.png@01D74B0E.FDBFA6A0" \* MERGEFORMATINET </w:instrText>
      </w:r>
      <w:r w:rsidR="00F54AF6">
        <w:fldChar w:fldCharType="separate"/>
      </w:r>
      <w:r w:rsidR="00EA2E64">
        <w:fldChar w:fldCharType="begin"/>
      </w:r>
      <w:r w:rsidR="00EA2E64">
        <w:instrText xml:space="preserve"> INCLUDEPICTURE  "cid:image001.png@01D74B0E.FDBFA6A0" \* MERGEFORMATINET </w:instrText>
      </w:r>
      <w:r w:rsidR="00EA2E64">
        <w:fldChar w:fldCharType="separate"/>
      </w:r>
      <w:r w:rsidR="002C07D0">
        <w:fldChar w:fldCharType="begin"/>
      </w:r>
      <w:r w:rsidR="002C07D0">
        <w:instrText xml:space="preserve"> INCLUDEPICTURE  "cid:image001.png@01D74B0E.FDBFA6A0" \* MERGEFORMATINET </w:instrText>
      </w:r>
      <w:r w:rsidR="002C07D0">
        <w:fldChar w:fldCharType="separate"/>
      </w:r>
      <w:r w:rsidR="0080392A">
        <w:fldChar w:fldCharType="begin"/>
      </w:r>
      <w:r w:rsidR="0080392A">
        <w:instrText xml:space="preserve"> INCLUDEPICTURE  "cid:image001.png@01D74B0E.FDBFA6A0" \* MERGEFORMATINET </w:instrText>
      </w:r>
      <w:r w:rsidR="0080392A">
        <w:fldChar w:fldCharType="separate"/>
      </w:r>
      <w:r w:rsidR="009B62EB">
        <w:fldChar w:fldCharType="begin"/>
      </w:r>
      <w:r w:rsidR="009B62EB">
        <w:instrText xml:space="preserve"> INCLUDEPICTURE  "cid:image001.png@01D74B0E.FDBFA6A0" \* MERGEFORMATINET </w:instrText>
      </w:r>
      <w:r w:rsidR="009B62EB">
        <w:fldChar w:fldCharType="separate"/>
      </w:r>
      <w:r w:rsidR="00D8326B">
        <w:fldChar w:fldCharType="begin"/>
      </w:r>
      <w:r w:rsidR="00D8326B">
        <w:instrText xml:space="preserve"> INCLUDEPICTURE  "cid:image001.png@01D74B0E.FDBFA6A0" \* MERGEFORMATINET </w:instrText>
      </w:r>
      <w:r w:rsidR="00D8326B">
        <w:fldChar w:fldCharType="separate"/>
      </w:r>
      <w:r w:rsidR="00DA671F">
        <w:fldChar w:fldCharType="begin"/>
      </w:r>
      <w:r w:rsidR="00DA671F">
        <w:instrText xml:space="preserve"> INCLUDEPICTURE  "cid:image001.png@01D74B0E.FDBFA6A0" \* MERGEFORMATINET </w:instrText>
      </w:r>
      <w:r w:rsidR="00DA671F">
        <w:fldChar w:fldCharType="separate"/>
      </w:r>
      <w:r w:rsidR="00B12231">
        <w:fldChar w:fldCharType="begin"/>
      </w:r>
      <w:r w:rsidR="00B12231">
        <w:instrText xml:space="preserve"> INCLUDEPICTURE  "cid:image001.png@01D74B0E.FDBFA6A0" \* MERGEFORMATINET </w:instrText>
      </w:r>
      <w:r w:rsidR="00B12231">
        <w:fldChar w:fldCharType="separate"/>
      </w:r>
      <w:r w:rsidR="00F8008C">
        <w:fldChar w:fldCharType="begin"/>
      </w:r>
      <w:r w:rsidR="00F8008C">
        <w:instrText xml:space="preserve"> INCLUDEPICTURE  "cid:image001.png@01D74B0E.FDBFA6A0" \* MERGEFORMATINET </w:instrText>
      </w:r>
      <w:r w:rsidR="00F8008C">
        <w:fldChar w:fldCharType="separate"/>
      </w:r>
      <w:r w:rsidR="00252823">
        <w:fldChar w:fldCharType="begin"/>
      </w:r>
      <w:r w:rsidR="00252823">
        <w:instrText xml:space="preserve"> INCLUDEPICTURE  "cid:image001.png@01D74B0E.FDBFA6A0" \* MERGEFORMATINET </w:instrText>
      </w:r>
      <w:r w:rsidR="00252823">
        <w:fldChar w:fldCharType="separate"/>
      </w:r>
      <w:r w:rsidR="009E3C52">
        <w:fldChar w:fldCharType="begin"/>
      </w:r>
      <w:r w:rsidR="009E3C52">
        <w:instrText xml:space="preserve"> INCLUDEPICTURE  "cid:image001.png@01D74B0E.FDBFA6A0" \* MERGEFORMATINET </w:instrText>
      </w:r>
      <w:r w:rsidR="009E3C52">
        <w:fldChar w:fldCharType="separate"/>
      </w:r>
      <w:r w:rsidR="00C77087">
        <w:fldChar w:fldCharType="begin"/>
      </w:r>
      <w:r w:rsidR="00C77087">
        <w:instrText xml:space="preserve"> INCLUDEPICTURE  "cid:image001.png@01D74B0E.FDBFA6A0" \* MERGEFORMATINET </w:instrText>
      </w:r>
      <w:r w:rsidR="00C77087">
        <w:fldChar w:fldCharType="separate"/>
      </w:r>
      <w:r w:rsidR="007C4789">
        <w:fldChar w:fldCharType="begin"/>
      </w:r>
      <w:r w:rsidR="007C4789">
        <w:instrText xml:space="preserve"> INCLUDEPICTURE  "cid:image001.png@01D74B0E.FDBFA6A0" \* MERGEFORMATINET </w:instrText>
      </w:r>
      <w:r w:rsidR="007C4789">
        <w:fldChar w:fldCharType="separate"/>
      </w:r>
      <w:r w:rsidR="003D63F2">
        <w:fldChar w:fldCharType="begin"/>
      </w:r>
      <w:r w:rsidR="003D63F2">
        <w:instrText xml:space="preserve"> INCLUDEPICTURE  "cid:image001.png@01D74B0E.FDBFA6A0" \* MERGEFORMATINET </w:instrText>
      </w:r>
      <w:r w:rsidR="003D63F2">
        <w:fldChar w:fldCharType="separate"/>
      </w:r>
      <w:r w:rsidR="00865241">
        <w:fldChar w:fldCharType="begin"/>
      </w:r>
      <w:r w:rsidR="00865241">
        <w:instrText xml:space="preserve"> INCLUDEPICTURE  "cid:image001.png@01D74B0E.FDBFA6A0" \* MERGEFORMATINET </w:instrText>
      </w:r>
      <w:r w:rsidR="00865241">
        <w:fldChar w:fldCharType="separate"/>
      </w:r>
      <w:r w:rsidR="00521887">
        <w:fldChar w:fldCharType="begin"/>
      </w:r>
      <w:r w:rsidR="00521887">
        <w:instrText xml:space="preserve"> INCLUDEPICTURE  "cid:image001.png@01D74B0E.FDBFA6A0" \* MERGEFORMATINET </w:instrText>
      </w:r>
      <w:r w:rsidR="00521887">
        <w:fldChar w:fldCharType="separate"/>
      </w:r>
      <w:r w:rsidR="00186B9B">
        <w:fldChar w:fldCharType="begin"/>
      </w:r>
      <w:r w:rsidR="00186B9B">
        <w:instrText xml:space="preserve"> INCLUDEPICTURE  "cid:image001.png@01D74B0E.FDBFA6A0" \* MERGEFORMATINET </w:instrText>
      </w:r>
      <w:r w:rsidR="00186B9B">
        <w:fldChar w:fldCharType="separate"/>
      </w:r>
      <w:r w:rsidR="00CA5E5C">
        <w:fldChar w:fldCharType="begin"/>
      </w:r>
      <w:r w:rsidR="00CA5E5C">
        <w:instrText xml:space="preserve"> INCLUDEPICTURE  "cid:image001.png@01D74B0E.FDBFA6A0" \* MERGEFORMATINET </w:instrText>
      </w:r>
      <w:r w:rsidR="00CA5E5C">
        <w:fldChar w:fldCharType="separate"/>
      </w:r>
      <w:r w:rsidR="00712C5A">
        <w:fldChar w:fldCharType="begin"/>
      </w:r>
      <w:r w:rsidR="00712C5A">
        <w:instrText xml:space="preserve"> INCLUDEPICTURE  "cid:image001.png@01D74B0E.FDBFA6A0" \* MERGEFORMATINET </w:instrText>
      </w:r>
      <w:r w:rsidR="00712C5A">
        <w:fldChar w:fldCharType="separate"/>
      </w:r>
      <w:r w:rsidR="00C66B8D">
        <w:fldChar w:fldCharType="begin"/>
      </w:r>
      <w:r w:rsidR="00C66B8D">
        <w:instrText xml:space="preserve"> INCLUDEPICTURE  "cid:image001.png@01D74B0E.FDBFA6A0" \* MERGEFORMATINET </w:instrText>
      </w:r>
      <w:r w:rsidR="00C66B8D">
        <w:fldChar w:fldCharType="separate"/>
      </w:r>
      <w:r w:rsidR="00EC2388">
        <w:fldChar w:fldCharType="begin"/>
      </w:r>
      <w:r w:rsidR="00EC2388">
        <w:instrText xml:space="preserve"> INCLUDEPICTURE  "cid:image001.png@01D74B0E.FDBFA6A0" \* MERGEFORMATINET </w:instrText>
      </w:r>
      <w:r w:rsidR="00EC2388">
        <w:fldChar w:fldCharType="separate"/>
      </w:r>
      <w:r w:rsidR="00683AD5">
        <w:fldChar w:fldCharType="begin"/>
      </w:r>
      <w:r w:rsidR="00683AD5">
        <w:instrText xml:space="preserve"> INCLUDEPICTURE  "cid:image001.png@01D74B0E.FDBFA6A0" \* MERGEFORMATINET </w:instrText>
      </w:r>
      <w:r w:rsidR="00683AD5">
        <w:fldChar w:fldCharType="separate"/>
      </w:r>
      <w:r w:rsidR="009102B1">
        <w:fldChar w:fldCharType="begin"/>
      </w:r>
      <w:r w:rsidR="009102B1">
        <w:instrText xml:space="preserve"> </w:instrText>
      </w:r>
      <w:r w:rsidR="009102B1">
        <w:instrText>INCLUDEPICTURE  "cid:image001.png@01D74B0E.FDBFA6A0" \* MERGEFORMATINET</w:instrText>
      </w:r>
      <w:r w:rsidR="009102B1">
        <w:instrText xml:space="preserve"> </w:instrText>
      </w:r>
      <w:r w:rsidR="009102B1">
        <w:fldChar w:fldCharType="separate"/>
      </w:r>
      <w:r w:rsidR="009102B1">
        <w:pict w14:anchorId="3004B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119pt">
            <v:imagedata r:id="rId10" r:href="rId11"/>
          </v:shape>
        </w:pict>
      </w:r>
      <w:r w:rsidR="009102B1">
        <w:fldChar w:fldCharType="end"/>
      </w:r>
      <w:r w:rsidR="00683AD5">
        <w:fldChar w:fldCharType="end"/>
      </w:r>
      <w:r w:rsidR="00EC2388">
        <w:fldChar w:fldCharType="end"/>
      </w:r>
      <w:r w:rsidR="00C66B8D">
        <w:fldChar w:fldCharType="end"/>
      </w:r>
      <w:r w:rsidR="00712C5A">
        <w:fldChar w:fldCharType="end"/>
      </w:r>
      <w:r w:rsidR="00CA5E5C">
        <w:fldChar w:fldCharType="end"/>
      </w:r>
      <w:r w:rsidR="00186B9B">
        <w:fldChar w:fldCharType="end"/>
      </w:r>
      <w:r w:rsidR="00521887">
        <w:fldChar w:fldCharType="end"/>
      </w:r>
      <w:r w:rsidR="00865241">
        <w:fldChar w:fldCharType="end"/>
      </w:r>
      <w:r w:rsidR="003D63F2">
        <w:fldChar w:fldCharType="end"/>
      </w:r>
      <w:r w:rsidR="007C4789">
        <w:fldChar w:fldCharType="end"/>
      </w:r>
      <w:r w:rsidR="00C77087">
        <w:fldChar w:fldCharType="end"/>
      </w:r>
      <w:r w:rsidR="009E3C52">
        <w:fldChar w:fldCharType="end"/>
      </w:r>
      <w:r w:rsidR="00252823">
        <w:fldChar w:fldCharType="end"/>
      </w:r>
      <w:r w:rsidR="00F8008C">
        <w:fldChar w:fldCharType="end"/>
      </w:r>
      <w:r w:rsidR="00B12231">
        <w:fldChar w:fldCharType="end"/>
      </w:r>
      <w:r w:rsidR="00DA671F">
        <w:fldChar w:fldCharType="end"/>
      </w:r>
      <w:r w:rsidR="00D8326B">
        <w:fldChar w:fldCharType="end"/>
      </w:r>
      <w:r w:rsidR="009B62EB">
        <w:fldChar w:fldCharType="end"/>
      </w:r>
      <w:r w:rsidR="0080392A">
        <w:fldChar w:fldCharType="end"/>
      </w:r>
      <w:r w:rsidR="002C07D0">
        <w:fldChar w:fldCharType="end"/>
      </w:r>
      <w:r w:rsidR="00EA2E64">
        <w:fldChar w:fldCharType="end"/>
      </w:r>
      <w:r w:rsidR="00F54AF6">
        <w:fldChar w:fldCharType="end"/>
      </w:r>
      <w:r w:rsidR="00D82369">
        <w:fldChar w:fldCharType="end"/>
      </w:r>
      <w:r w:rsidR="003B5E1E">
        <w:fldChar w:fldCharType="end"/>
      </w:r>
      <w:r w:rsidR="00AD257B">
        <w:fldChar w:fldCharType="end"/>
      </w:r>
      <w:r>
        <w:fldChar w:fldCharType="end"/>
      </w:r>
    </w:p>
    <w:p w14:paraId="30D2C4D9" w14:textId="77777777" w:rsidR="00B37A5A" w:rsidRDefault="00B37A5A" w:rsidP="00A77DF9">
      <w:pPr>
        <w:keepLines/>
        <w:widowControl w:val="0"/>
        <w:tabs>
          <w:tab w:val="left" w:pos="720"/>
          <w:tab w:val="left" w:pos="1440"/>
          <w:tab w:val="left" w:pos="2160"/>
        </w:tabs>
        <w:rPr>
          <w:rFonts w:ascii="Arial" w:eastAsia="Times New Roman" w:hAnsi="Arial" w:cs="Arial"/>
          <w:b/>
          <w:bCs/>
          <w:color w:val="242424"/>
          <w:kern w:val="0"/>
          <w:sz w:val="24"/>
          <w:szCs w:val="24"/>
          <w:u w:val="single"/>
          <w:lang w:eastAsia="en-GB"/>
          <w14:ligatures w14:val="none"/>
        </w:rPr>
      </w:pPr>
    </w:p>
    <w:p w14:paraId="1D254DE8" w14:textId="77777777" w:rsidR="00B37A5A" w:rsidRDefault="00B37A5A" w:rsidP="00A77DF9">
      <w:pPr>
        <w:keepLines/>
        <w:widowControl w:val="0"/>
        <w:tabs>
          <w:tab w:val="left" w:pos="720"/>
          <w:tab w:val="left" w:pos="1440"/>
          <w:tab w:val="left" w:pos="2160"/>
        </w:tabs>
        <w:rPr>
          <w:rFonts w:ascii="Arial" w:eastAsia="Times New Roman" w:hAnsi="Arial" w:cs="Arial"/>
          <w:b/>
          <w:bCs/>
          <w:color w:val="242424"/>
          <w:kern w:val="0"/>
          <w:sz w:val="24"/>
          <w:szCs w:val="24"/>
          <w:u w:val="single"/>
          <w:lang w:eastAsia="en-GB"/>
          <w14:ligatures w14:val="none"/>
        </w:rPr>
      </w:pPr>
    </w:p>
    <w:p w14:paraId="26967C58" w14:textId="618DEF61" w:rsidR="00F440DD" w:rsidRPr="00B37A5A" w:rsidRDefault="00B37A5A" w:rsidP="00A77DF9">
      <w:pPr>
        <w:keepLines/>
        <w:widowControl w:val="0"/>
        <w:tabs>
          <w:tab w:val="left" w:pos="720"/>
          <w:tab w:val="left" w:pos="1440"/>
          <w:tab w:val="left" w:pos="2160"/>
        </w:tabs>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7. </w:t>
      </w:r>
      <w:r w:rsidR="00F440DD" w:rsidRPr="00B37A5A">
        <w:rPr>
          <w:rFonts w:ascii="Arial" w:eastAsia="Times New Roman" w:hAnsi="Arial" w:cs="Arial"/>
          <w:b/>
          <w:bCs/>
          <w:color w:val="242424"/>
          <w:kern w:val="0"/>
          <w:sz w:val="24"/>
          <w:szCs w:val="24"/>
          <w:u w:val="single"/>
          <w:lang w:eastAsia="en-GB"/>
          <w14:ligatures w14:val="none"/>
        </w:rPr>
        <w:t xml:space="preserve">SMBC Play Services </w:t>
      </w:r>
    </w:p>
    <w:p w14:paraId="1896823A" w14:textId="610EA104" w:rsidR="00343F6C" w:rsidRDefault="00AE1DCE" w:rsidP="002A170F">
      <w:pPr>
        <w:ind w:right="-46"/>
        <w:rPr>
          <w:rFonts w:ascii="Arial" w:hAnsi="Arial" w:cs="Arial"/>
          <w:sz w:val="24"/>
          <w:szCs w:val="24"/>
        </w:rPr>
      </w:pPr>
      <w:r w:rsidRPr="002A170F">
        <w:rPr>
          <w:rFonts w:ascii="Arial" w:hAnsi="Arial" w:cs="Arial"/>
          <w:sz w:val="24"/>
          <w:szCs w:val="24"/>
        </w:rPr>
        <w:t>Implementing a “</w:t>
      </w:r>
      <w:r w:rsidRPr="002A170F">
        <w:rPr>
          <w:rFonts w:ascii="Arial" w:hAnsi="Arial" w:cs="Arial"/>
          <w:i/>
          <w:sz w:val="24"/>
          <w:szCs w:val="24"/>
        </w:rPr>
        <w:t>rights-based approach</w:t>
      </w:r>
      <w:r w:rsidRPr="002A170F">
        <w:rPr>
          <w:rFonts w:ascii="Arial" w:hAnsi="Arial" w:cs="Arial"/>
          <w:sz w:val="24"/>
          <w:szCs w:val="24"/>
        </w:rPr>
        <w:t>” we work to raise awareness of children and young people’s need and right to play enshrined in Article 31 of the United Nations Convention on the Rights of the Child (UNCRC) and Article 12 a right to be heard.</w:t>
      </w:r>
    </w:p>
    <w:p w14:paraId="12E40B31" w14:textId="0E3EEC4A" w:rsidR="00343F6C" w:rsidRPr="002A170F" w:rsidRDefault="00343F6C" w:rsidP="002A170F">
      <w:pPr>
        <w:ind w:right="-46"/>
        <w:rPr>
          <w:rFonts w:ascii="Arial" w:hAnsi="Arial" w:cs="Arial"/>
          <w:sz w:val="24"/>
          <w:szCs w:val="24"/>
        </w:rPr>
      </w:pPr>
      <w:r>
        <w:rPr>
          <w:rFonts w:ascii="Arial" w:hAnsi="Arial" w:cs="Arial"/>
          <w:sz w:val="24"/>
          <w:szCs w:val="24"/>
        </w:rPr>
        <w:t>The Programme also suppor</w:t>
      </w:r>
      <w:r w:rsidR="004D6A49">
        <w:rPr>
          <w:rFonts w:ascii="Arial" w:hAnsi="Arial" w:cs="Arial"/>
          <w:sz w:val="24"/>
          <w:szCs w:val="24"/>
        </w:rPr>
        <w:t>t our Child Friendly Aspirations.</w:t>
      </w:r>
    </w:p>
    <w:p w14:paraId="4EDFF1EC" w14:textId="74F81607" w:rsidR="00AE1DCE" w:rsidRPr="00AE1DCE" w:rsidRDefault="00AE1DCE" w:rsidP="002A170F">
      <w:pPr>
        <w:jc w:val="both"/>
        <w:rPr>
          <w:rFonts w:ascii="Arial" w:eastAsia="Calibri" w:hAnsi="Arial" w:cs="Arial"/>
          <w:sz w:val="24"/>
          <w:szCs w:val="24"/>
        </w:rPr>
      </w:pPr>
      <w:r w:rsidRPr="002A170F">
        <w:rPr>
          <w:rFonts w:ascii="Arial" w:eastAsia="Calibri" w:hAnsi="Arial" w:cs="Arial"/>
          <w:sz w:val="24"/>
          <w:szCs w:val="24"/>
        </w:rPr>
        <w:t xml:space="preserve">Our approach to </w:t>
      </w:r>
      <w:r w:rsidR="00EA6133">
        <w:rPr>
          <w:rFonts w:ascii="Arial" w:eastAsia="Calibri" w:hAnsi="Arial" w:cs="Arial"/>
          <w:sz w:val="24"/>
          <w:szCs w:val="24"/>
        </w:rPr>
        <w:t>Go Play Sandwell Grassroots Grant Programme</w:t>
      </w:r>
      <w:r w:rsidRPr="002A170F">
        <w:rPr>
          <w:rFonts w:ascii="Arial" w:eastAsia="Calibri" w:hAnsi="Arial" w:cs="Arial"/>
          <w:sz w:val="24"/>
          <w:szCs w:val="24"/>
        </w:rPr>
        <w:t xml:space="preserve"> has 5 commitments that link to the </w:t>
      </w:r>
      <w:r w:rsidR="002A170F" w:rsidRPr="002A170F">
        <w:rPr>
          <w:rFonts w:ascii="Arial" w:eastAsia="Calibri" w:hAnsi="Arial" w:cs="Arial"/>
          <w:sz w:val="24"/>
          <w:szCs w:val="24"/>
        </w:rPr>
        <w:t xml:space="preserve">Sandwell </w:t>
      </w:r>
      <w:r w:rsidRPr="002A170F">
        <w:rPr>
          <w:rFonts w:ascii="Arial" w:eastAsia="Calibri" w:hAnsi="Arial" w:cs="Arial"/>
          <w:sz w:val="24"/>
          <w:szCs w:val="24"/>
        </w:rPr>
        <w:t>Plan 202</w:t>
      </w:r>
      <w:r w:rsidR="002A170F" w:rsidRPr="002A170F">
        <w:rPr>
          <w:rFonts w:ascii="Arial" w:eastAsia="Calibri" w:hAnsi="Arial" w:cs="Arial"/>
          <w:sz w:val="24"/>
          <w:szCs w:val="24"/>
        </w:rPr>
        <w:t>4</w:t>
      </w:r>
      <w:r w:rsidRPr="002A170F">
        <w:rPr>
          <w:rFonts w:ascii="Arial" w:eastAsia="Calibri" w:hAnsi="Arial" w:cs="Arial"/>
          <w:sz w:val="24"/>
          <w:szCs w:val="24"/>
        </w:rPr>
        <w:t>-2</w:t>
      </w:r>
      <w:r w:rsidR="002A170F" w:rsidRPr="002A170F">
        <w:rPr>
          <w:rFonts w:ascii="Arial" w:eastAsia="Calibri" w:hAnsi="Arial" w:cs="Arial"/>
          <w:sz w:val="24"/>
          <w:szCs w:val="24"/>
        </w:rPr>
        <w:t>7</w:t>
      </w:r>
      <w:r w:rsidR="00BB3E02">
        <w:rPr>
          <w:rFonts w:ascii="Arial" w:eastAsia="Calibri" w:hAnsi="Arial" w:cs="Arial"/>
          <w:sz w:val="24"/>
          <w:szCs w:val="24"/>
        </w:rPr>
        <w:t>.</w:t>
      </w:r>
    </w:p>
    <w:p w14:paraId="14261DEA" w14:textId="77777777" w:rsidR="00F440DD" w:rsidRPr="00F37F6C" w:rsidRDefault="00F440DD" w:rsidP="00D718BB">
      <w:pPr>
        <w:numPr>
          <w:ilvl w:val="0"/>
          <w:numId w:val="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Play Facilitators:</w:t>
      </w:r>
      <w:r w:rsidRPr="00F37F6C">
        <w:rPr>
          <w:rFonts w:ascii="Arial" w:eastAsia="Times New Roman" w:hAnsi="Arial" w:cs="Arial"/>
          <w:color w:val="242424"/>
          <w:kern w:val="0"/>
          <w:sz w:val="24"/>
          <w:szCs w:val="24"/>
          <w:lang w:eastAsia="en-GB"/>
          <w14:ligatures w14:val="none"/>
        </w:rPr>
        <w:t> Delivering free play provision for children across Sandwell.</w:t>
      </w:r>
    </w:p>
    <w:p w14:paraId="15564A6A" w14:textId="6E82E442" w:rsidR="00F440DD" w:rsidRPr="00F37F6C" w:rsidRDefault="00F440DD" w:rsidP="00D718BB">
      <w:pPr>
        <w:numPr>
          <w:ilvl w:val="0"/>
          <w:numId w:val="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Play Activators:</w:t>
      </w:r>
      <w:r w:rsidRPr="00F37F6C">
        <w:rPr>
          <w:rFonts w:ascii="Arial" w:eastAsia="Times New Roman" w:hAnsi="Arial" w:cs="Arial"/>
          <w:color w:val="242424"/>
          <w:kern w:val="0"/>
          <w:sz w:val="24"/>
          <w:szCs w:val="24"/>
          <w:lang w:eastAsia="en-GB"/>
          <w14:ligatures w14:val="none"/>
        </w:rPr>
        <w:t xml:space="preserve"> Supporting creative and interesting opportunities </w:t>
      </w:r>
      <w:r w:rsidR="00EC77CE">
        <w:rPr>
          <w:rFonts w:ascii="Arial" w:eastAsia="Times New Roman" w:hAnsi="Arial" w:cs="Arial"/>
          <w:color w:val="242424"/>
          <w:kern w:val="0"/>
          <w:sz w:val="24"/>
          <w:szCs w:val="24"/>
          <w:lang w:eastAsia="en-GB"/>
          <w14:ligatures w14:val="none"/>
        </w:rPr>
        <w:t xml:space="preserve">and affordances for play </w:t>
      </w:r>
      <w:r w:rsidRPr="00F37F6C">
        <w:rPr>
          <w:rFonts w:ascii="Arial" w:eastAsia="Times New Roman" w:hAnsi="Arial" w:cs="Arial"/>
          <w:color w:val="242424"/>
          <w:kern w:val="0"/>
          <w:sz w:val="24"/>
          <w:szCs w:val="24"/>
          <w:lang w:eastAsia="en-GB"/>
          <w14:ligatures w14:val="none"/>
        </w:rPr>
        <w:t>across Sandwell spaces and communities.</w:t>
      </w:r>
    </w:p>
    <w:p w14:paraId="2A718506" w14:textId="5B533F0E" w:rsidR="00F440DD" w:rsidRPr="00F37F6C" w:rsidRDefault="00F440DD" w:rsidP="00D718BB">
      <w:pPr>
        <w:numPr>
          <w:ilvl w:val="0"/>
          <w:numId w:val="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Play Champions:</w:t>
      </w:r>
      <w:r w:rsidRPr="00F37F6C">
        <w:rPr>
          <w:rFonts w:ascii="Arial" w:eastAsia="Times New Roman" w:hAnsi="Arial" w:cs="Arial"/>
          <w:color w:val="242424"/>
          <w:kern w:val="0"/>
          <w:sz w:val="24"/>
          <w:szCs w:val="24"/>
          <w:lang w:eastAsia="en-GB"/>
          <w14:ligatures w14:val="none"/>
        </w:rPr>
        <w:t xml:space="preserve"> Advocating for </w:t>
      </w:r>
      <w:r w:rsidR="00EC77CE">
        <w:rPr>
          <w:rFonts w:ascii="Arial" w:eastAsia="Times New Roman" w:hAnsi="Arial" w:cs="Arial"/>
          <w:color w:val="242424"/>
          <w:kern w:val="0"/>
          <w:sz w:val="24"/>
          <w:szCs w:val="24"/>
          <w:lang w:eastAsia="en-GB"/>
          <w14:ligatures w14:val="none"/>
        </w:rPr>
        <w:t xml:space="preserve">and on behalf of Sandwell </w:t>
      </w:r>
      <w:r w:rsidRPr="00F37F6C">
        <w:rPr>
          <w:rFonts w:ascii="Arial" w:eastAsia="Times New Roman" w:hAnsi="Arial" w:cs="Arial"/>
          <w:color w:val="242424"/>
          <w:kern w:val="0"/>
          <w:sz w:val="24"/>
          <w:szCs w:val="24"/>
          <w:lang w:eastAsia="en-GB"/>
          <w14:ligatures w14:val="none"/>
        </w:rPr>
        <w:t>children’s right to play and have their voices heard.</w:t>
      </w:r>
    </w:p>
    <w:p w14:paraId="6008F9B7" w14:textId="7CDB38AC" w:rsidR="00F440DD" w:rsidRPr="00F37F6C" w:rsidRDefault="00F440DD" w:rsidP="00D718BB">
      <w:pPr>
        <w:numPr>
          <w:ilvl w:val="0"/>
          <w:numId w:val="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Play Educators:</w:t>
      </w:r>
      <w:r w:rsidRPr="00F37F6C">
        <w:rPr>
          <w:rFonts w:ascii="Arial" w:eastAsia="Times New Roman" w:hAnsi="Arial" w:cs="Arial"/>
          <w:color w:val="242424"/>
          <w:kern w:val="0"/>
          <w:sz w:val="24"/>
          <w:szCs w:val="24"/>
          <w:lang w:eastAsia="en-GB"/>
          <w14:ligatures w14:val="none"/>
        </w:rPr>
        <w:t> Sharing knowledge and ideas with children, partners, parents, carers, communities</w:t>
      </w:r>
      <w:r w:rsidR="00EC77CE">
        <w:rPr>
          <w:rFonts w:ascii="Arial" w:eastAsia="Times New Roman" w:hAnsi="Arial" w:cs="Arial"/>
          <w:color w:val="242424"/>
          <w:kern w:val="0"/>
          <w:sz w:val="24"/>
          <w:szCs w:val="24"/>
          <w:lang w:eastAsia="en-GB"/>
          <w14:ligatures w14:val="none"/>
        </w:rPr>
        <w:t xml:space="preserve"> and those with an interest in children’s rights.</w:t>
      </w:r>
    </w:p>
    <w:p w14:paraId="5360C6B5" w14:textId="576AD86F" w:rsidR="00F440DD" w:rsidRPr="00F37F6C" w:rsidRDefault="00F440DD" w:rsidP="00D718BB">
      <w:pPr>
        <w:numPr>
          <w:ilvl w:val="0"/>
          <w:numId w:val="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Play Drivers:</w:t>
      </w:r>
      <w:r w:rsidRPr="00F37F6C">
        <w:rPr>
          <w:rFonts w:ascii="Arial" w:eastAsia="Times New Roman" w:hAnsi="Arial" w:cs="Arial"/>
          <w:color w:val="242424"/>
          <w:kern w:val="0"/>
          <w:sz w:val="24"/>
          <w:szCs w:val="24"/>
          <w:lang w:eastAsia="en-GB"/>
          <w14:ligatures w14:val="none"/>
        </w:rPr>
        <w:t> </w:t>
      </w:r>
      <w:r w:rsidR="00EC77CE">
        <w:rPr>
          <w:rFonts w:ascii="Arial" w:eastAsia="Times New Roman" w:hAnsi="Arial" w:cs="Arial"/>
          <w:color w:val="242424"/>
          <w:kern w:val="0"/>
          <w:sz w:val="24"/>
          <w:szCs w:val="24"/>
          <w:lang w:eastAsia="en-GB"/>
          <w14:ligatures w14:val="none"/>
        </w:rPr>
        <w:t>Working both internally and externally to s</w:t>
      </w:r>
      <w:r w:rsidRPr="00F37F6C">
        <w:rPr>
          <w:rFonts w:ascii="Arial" w:eastAsia="Times New Roman" w:hAnsi="Arial" w:cs="Arial"/>
          <w:color w:val="242424"/>
          <w:kern w:val="0"/>
          <w:sz w:val="24"/>
          <w:szCs w:val="24"/>
          <w:lang w:eastAsia="en-GB"/>
          <w14:ligatures w14:val="none"/>
        </w:rPr>
        <w:t>hap</w:t>
      </w:r>
      <w:r w:rsidR="00EC77CE">
        <w:rPr>
          <w:rFonts w:ascii="Arial" w:eastAsia="Times New Roman" w:hAnsi="Arial" w:cs="Arial"/>
          <w:color w:val="242424"/>
          <w:kern w:val="0"/>
          <w:sz w:val="24"/>
          <w:szCs w:val="24"/>
          <w:lang w:eastAsia="en-GB"/>
          <w14:ligatures w14:val="none"/>
        </w:rPr>
        <w:t>e</w:t>
      </w:r>
      <w:r w:rsidRPr="00F37F6C">
        <w:rPr>
          <w:rFonts w:ascii="Arial" w:eastAsia="Times New Roman" w:hAnsi="Arial" w:cs="Arial"/>
          <w:color w:val="242424"/>
          <w:kern w:val="0"/>
          <w:sz w:val="24"/>
          <w:szCs w:val="24"/>
          <w:lang w:eastAsia="en-GB"/>
          <w14:ligatures w14:val="none"/>
        </w:rPr>
        <w:t xml:space="preserve"> policy and promot</w:t>
      </w:r>
      <w:r w:rsidR="00EC77CE">
        <w:rPr>
          <w:rFonts w:ascii="Arial" w:eastAsia="Times New Roman" w:hAnsi="Arial" w:cs="Arial"/>
          <w:color w:val="242424"/>
          <w:kern w:val="0"/>
          <w:sz w:val="24"/>
          <w:szCs w:val="24"/>
          <w:lang w:eastAsia="en-GB"/>
          <w14:ligatures w14:val="none"/>
        </w:rPr>
        <w:t>e</w:t>
      </w:r>
      <w:r w:rsidRPr="00F37F6C">
        <w:rPr>
          <w:rFonts w:ascii="Arial" w:eastAsia="Times New Roman" w:hAnsi="Arial" w:cs="Arial"/>
          <w:color w:val="242424"/>
          <w:kern w:val="0"/>
          <w:sz w:val="24"/>
          <w:szCs w:val="24"/>
          <w:lang w:eastAsia="en-GB"/>
          <w14:ligatures w14:val="none"/>
        </w:rPr>
        <w:t xml:space="preserve"> good practice at every </w:t>
      </w:r>
      <w:r w:rsidR="00EC77CE">
        <w:rPr>
          <w:rFonts w:ascii="Arial" w:eastAsia="Times New Roman" w:hAnsi="Arial" w:cs="Arial"/>
          <w:color w:val="242424"/>
          <w:kern w:val="0"/>
          <w:sz w:val="24"/>
          <w:szCs w:val="24"/>
          <w:lang w:eastAsia="en-GB"/>
          <w14:ligatures w14:val="none"/>
        </w:rPr>
        <w:t xml:space="preserve">level of </w:t>
      </w:r>
      <w:r w:rsidRPr="00F37F6C">
        <w:rPr>
          <w:rFonts w:ascii="Arial" w:eastAsia="Times New Roman" w:hAnsi="Arial" w:cs="Arial"/>
          <w:color w:val="242424"/>
          <w:kern w:val="0"/>
          <w:sz w:val="24"/>
          <w:szCs w:val="24"/>
          <w:lang w:eastAsia="en-GB"/>
          <w14:ligatures w14:val="none"/>
        </w:rPr>
        <w:t>decision</w:t>
      </w:r>
      <w:r w:rsidR="00EC77CE">
        <w:rPr>
          <w:rFonts w:ascii="Arial" w:eastAsia="Times New Roman" w:hAnsi="Arial" w:cs="Arial"/>
          <w:color w:val="242424"/>
          <w:kern w:val="0"/>
          <w:sz w:val="24"/>
          <w:szCs w:val="24"/>
          <w:lang w:eastAsia="en-GB"/>
          <w14:ligatures w14:val="none"/>
        </w:rPr>
        <w:t xml:space="preserve"> </w:t>
      </w:r>
      <w:r w:rsidRPr="00F37F6C">
        <w:rPr>
          <w:rFonts w:ascii="Arial" w:eastAsia="Times New Roman" w:hAnsi="Arial" w:cs="Arial"/>
          <w:color w:val="242424"/>
          <w:kern w:val="0"/>
          <w:sz w:val="24"/>
          <w:szCs w:val="24"/>
          <w:lang w:eastAsia="en-GB"/>
          <w14:ligatures w14:val="none"/>
        </w:rPr>
        <w:t>making</w:t>
      </w:r>
      <w:r w:rsidR="00EC77CE">
        <w:rPr>
          <w:rFonts w:ascii="Arial" w:eastAsia="Times New Roman" w:hAnsi="Arial" w:cs="Arial"/>
          <w:color w:val="242424"/>
          <w:kern w:val="0"/>
          <w:sz w:val="24"/>
          <w:szCs w:val="24"/>
          <w:lang w:eastAsia="en-GB"/>
          <w14:ligatures w14:val="none"/>
        </w:rPr>
        <w:t>.</w:t>
      </w:r>
    </w:p>
    <w:p w14:paraId="64B4916E" w14:textId="77777777" w:rsidR="007956F8" w:rsidRDefault="007956F8" w:rsidP="005D20E7">
      <w:pPr>
        <w:spacing w:after="240" w:line="240" w:lineRule="auto"/>
        <w:rPr>
          <w:rFonts w:ascii="Arial" w:eastAsia="Times New Roman" w:hAnsi="Arial" w:cs="Arial"/>
          <w:b/>
          <w:bCs/>
          <w:color w:val="242424"/>
          <w:kern w:val="0"/>
          <w:sz w:val="24"/>
          <w:szCs w:val="24"/>
          <w:lang w:eastAsia="en-GB"/>
          <w14:ligatures w14:val="none"/>
        </w:rPr>
      </w:pPr>
    </w:p>
    <w:p w14:paraId="4B212879" w14:textId="756CE2C2" w:rsidR="0039438E" w:rsidRPr="00B37A5A" w:rsidRDefault="00B37A5A" w:rsidP="005D20E7">
      <w:pPr>
        <w:spacing w:after="240" w:line="240" w:lineRule="auto"/>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8. </w:t>
      </w:r>
      <w:r w:rsidR="00F440DD" w:rsidRPr="00B37A5A">
        <w:rPr>
          <w:rFonts w:ascii="Arial" w:eastAsia="Times New Roman" w:hAnsi="Arial" w:cs="Arial"/>
          <w:b/>
          <w:bCs/>
          <w:color w:val="242424"/>
          <w:kern w:val="0"/>
          <w:sz w:val="24"/>
          <w:szCs w:val="24"/>
          <w:u w:val="single"/>
          <w:lang w:eastAsia="en-GB"/>
          <w14:ligatures w14:val="none"/>
        </w:rPr>
        <w:t>Supported Play Opportunitie</w:t>
      </w:r>
      <w:r w:rsidR="005D20E7" w:rsidRPr="00B37A5A">
        <w:rPr>
          <w:rFonts w:ascii="Arial" w:eastAsia="Times New Roman" w:hAnsi="Arial" w:cs="Arial"/>
          <w:b/>
          <w:bCs/>
          <w:color w:val="242424"/>
          <w:kern w:val="0"/>
          <w:sz w:val="24"/>
          <w:szCs w:val="24"/>
          <w:u w:val="single"/>
          <w:lang w:eastAsia="en-GB"/>
          <w14:ligatures w14:val="none"/>
        </w:rPr>
        <w:t xml:space="preserve">s </w:t>
      </w:r>
    </w:p>
    <w:p w14:paraId="0D1009A4" w14:textId="5C8A0E70" w:rsidR="00F440DD" w:rsidRPr="00F37F6C" w:rsidRDefault="005D20E7" w:rsidP="005D20E7">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 xml:space="preserve">Your project may involve a single activity or several </w:t>
      </w:r>
      <w:r w:rsidR="0039438E">
        <w:rPr>
          <w:rFonts w:ascii="Arial" w:eastAsia="Times New Roman" w:hAnsi="Arial" w:cs="Arial"/>
          <w:color w:val="242424"/>
          <w:kern w:val="0"/>
          <w:sz w:val="24"/>
          <w:szCs w:val="24"/>
          <w:lang w:eastAsia="en-GB"/>
          <w14:ligatures w14:val="none"/>
        </w:rPr>
        <w:t>linked</w:t>
      </w:r>
      <w:r w:rsidRPr="00F37F6C">
        <w:rPr>
          <w:rFonts w:ascii="Arial" w:eastAsia="Times New Roman" w:hAnsi="Arial" w:cs="Arial"/>
          <w:color w:val="242424"/>
          <w:kern w:val="0"/>
          <w:sz w:val="24"/>
          <w:szCs w:val="24"/>
          <w:lang w:eastAsia="en-GB"/>
          <w14:ligatures w14:val="none"/>
        </w:rPr>
        <w:t xml:space="preserve"> activities over the </w:t>
      </w:r>
      <w:r w:rsidR="0039438E">
        <w:rPr>
          <w:rFonts w:ascii="Arial" w:eastAsia="Times New Roman" w:hAnsi="Arial" w:cs="Arial"/>
          <w:color w:val="242424"/>
          <w:kern w:val="0"/>
          <w:sz w:val="24"/>
          <w:szCs w:val="24"/>
          <w:lang w:eastAsia="en-GB"/>
          <w14:ligatures w14:val="none"/>
        </w:rPr>
        <w:t xml:space="preserve">chosen funding </w:t>
      </w:r>
      <w:r w:rsidRPr="00F37F6C">
        <w:rPr>
          <w:rFonts w:ascii="Arial" w:eastAsia="Times New Roman" w:hAnsi="Arial" w:cs="Arial"/>
          <w:color w:val="242424"/>
          <w:kern w:val="0"/>
          <w:sz w:val="24"/>
          <w:szCs w:val="24"/>
          <w:lang w:eastAsia="en-GB"/>
          <w14:ligatures w14:val="none"/>
        </w:rPr>
        <w:t>period</w:t>
      </w:r>
      <w:r w:rsidR="0039438E">
        <w:rPr>
          <w:rFonts w:ascii="Arial" w:eastAsia="Times New Roman" w:hAnsi="Arial" w:cs="Arial"/>
          <w:color w:val="242424"/>
          <w:kern w:val="0"/>
          <w:sz w:val="24"/>
          <w:szCs w:val="24"/>
          <w:lang w:eastAsia="en-GB"/>
          <w14:ligatures w14:val="none"/>
        </w:rPr>
        <w:t>s</w:t>
      </w:r>
      <w:r w:rsidRPr="00F37F6C">
        <w:rPr>
          <w:rFonts w:ascii="Arial" w:eastAsia="Times New Roman" w:hAnsi="Arial" w:cs="Arial"/>
          <w:color w:val="242424"/>
          <w:kern w:val="0"/>
          <w:sz w:val="24"/>
          <w:szCs w:val="24"/>
          <w:lang w:eastAsia="en-GB"/>
          <w14:ligatures w14:val="none"/>
        </w:rPr>
        <w:t xml:space="preserve"> and must benefit children and young people </w:t>
      </w:r>
      <w:r w:rsidR="0039438E">
        <w:rPr>
          <w:rFonts w:ascii="Arial" w:eastAsia="Times New Roman" w:hAnsi="Arial" w:cs="Arial"/>
          <w:color w:val="242424"/>
          <w:kern w:val="0"/>
          <w:sz w:val="24"/>
          <w:szCs w:val="24"/>
          <w:lang w:eastAsia="en-GB"/>
          <w14:ligatures w14:val="none"/>
        </w:rPr>
        <w:t>who live</w:t>
      </w:r>
      <w:r w:rsidRPr="00F37F6C">
        <w:rPr>
          <w:rFonts w:ascii="Arial" w:eastAsia="Times New Roman" w:hAnsi="Arial" w:cs="Arial"/>
          <w:color w:val="242424"/>
          <w:kern w:val="0"/>
          <w:sz w:val="24"/>
          <w:szCs w:val="24"/>
          <w:lang w:eastAsia="en-GB"/>
          <w14:ligatures w14:val="none"/>
        </w:rPr>
        <w:t xml:space="preserve"> in Sandwell.</w:t>
      </w:r>
      <w:r>
        <w:rPr>
          <w:rFonts w:ascii="Arial" w:eastAsia="Times New Roman" w:hAnsi="Arial" w:cs="Arial"/>
          <w:color w:val="242424"/>
          <w:kern w:val="0"/>
          <w:sz w:val="24"/>
          <w:szCs w:val="24"/>
          <w:lang w:eastAsia="en-GB"/>
          <w14:ligatures w14:val="none"/>
        </w:rPr>
        <w:t xml:space="preserve"> </w:t>
      </w:r>
      <w:r w:rsidR="00F440DD" w:rsidRPr="00F37F6C">
        <w:rPr>
          <w:rFonts w:ascii="Arial" w:eastAsia="Times New Roman" w:hAnsi="Arial" w:cs="Arial"/>
          <w:color w:val="242424"/>
          <w:kern w:val="0"/>
          <w:sz w:val="24"/>
          <w:szCs w:val="24"/>
          <w:lang w:eastAsia="en-GB"/>
          <w14:ligatures w14:val="none"/>
        </w:rPr>
        <w:t>This programme supports play opportunities that are:</w:t>
      </w:r>
    </w:p>
    <w:p w14:paraId="3B4E9306" w14:textId="16EFE5BF" w:rsidR="00F440DD" w:rsidRPr="00F37F6C" w:rsidRDefault="00F440DD" w:rsidP="00D718BB">
      <w:pPr>
        <w:numPr>
          <w:ilvl w:val="0"/>
          <w:numId w:val="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Free of charge:</w:t>
      </w:r>
      <w:r w:rsidRPr="00F37F6C">
        <w:rPr>
          <w:rFonts w:ascii="Arial" w:eastAsia="Times New Roman" w:hAnsi="Arial" w:cs="Arial"/>
          <w:color w:val="242424"/>
          <w:kern w:val="0"/>
          <w:sz w:val="24"/>
          <w:szCs w:val="24"/>
          <w:lang w:eastAsia="en-GB"/>
          <w14:ligatures w14:val="none"/>
        </w:rPr>
        <w:t> A stand-alone service not integrated with paid services to ensure clarity and equity</w:t>
      </w:r>
      <w:r w:rsidR="001B779D">
        <w:rPr>
          <w:rFonts w:ascii="Arial" w:eastAsia="Times New Roman" w:hAnsi="Arial" w:cs="Arial"/>
          <w:color w:val="242424"/>
          <w:kern w:val="0"/>
          <w:sz w:val="24"/>
          <w:szCs w:val="24"/>
          <w:lang w:eastAsia="en-GB"/>
          <w14:ligatures w14:val="none"/>
        </w:rPr>
        <w:t xml:space="preserve"> for service users</w:t>
      </w:r>
      <w:r w:rsidRPr="00F37F6C">
        <w:rPr>
          <w:rFonts w:ascii="Arial" w:eastAsia="Times New Roman" w:hAnsi="Arial" w:cs="Arial"/>
          <w:color w:val="242424"/>
          <w:kern w:val="0"/>
          <w:sz w:val="24"/>
          <w:szCs w:val="24"/>
          <w:lang w:eastAsia="en-GB"/>
          <w14:ligatures w14:val="none"/>
        </w:rPr>
        <w:t>.</w:t>
      </w:r>
    </w:p>
    <w:p w14:paraId="506B1ABB" w14:textId="392B45D5" w:rsidR="00F440DD" w:rsidRPr="001B779D" w:rsidRDefault="00F440DD" w:rsidP="00D718BB">
      <w:pPr>
        <w:numPr>
          <w:ilvl w:val="0"/>
          <w:numId w:val="4"/>
        </w:numPr>
        <w:spacing w:before="100" w:beforeAutospacing="1" w:after="100" w:afterAutospacing="1" w:line="240" w:lineRule="auto"/>
        <w:ind w:left="1020"/>
        <w:rPr>
          <w:rFonts w:ascii="Arial" w:eastAsia="Times New Roman" w:hAnsi="Arial" w:cs="Arial"/>
          <w:strike/>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Free to come and go:</w:t>
      </w:r>
      <w:r w:rsidRPr="00F37F6C">
        <w:rPr>
          <w:rFonts w:ascii="Arial" w:eastAsia="Times New Roman" w:hAnsi="Arial" w:cs="Arial"/>
          <w:color w:val="242424"/>
          <w:kern w:val="0"/>
          <w:sz w:val="24"/>
          <w:szCs w:val="24"/>
          <w:lang w:eastAsia="en-GB"/>
          <w14:ligatures w14:val="none"/>
        </w:rPr>
        <w:t xml:space="preserve"> Appropriate consent arrangements should exist </w:t>
      </w:r>
      <w:r w:rsidR="001B779D" w:rsidRPr="001B779D">
        <w:rPr>
          <w:rFonts w:ascii="Arial" w:eastAsia="Times New Roman" w:hAnsi="Arial" w:cs="Arial"/>
          <w:color w:val="242424"/>
          <w:kern w:val="0"/>
          <w:sz w:val="24"/>
          <w:szCs w:val="24"/>
          <w:lang w:eastAsia="en-GB"/>
          <w14:ligatures w14:val="none"/>
        </w:rPr>
        <w:t xml:space="preserve">between the provision and parents/ carers to enable the child to make the choice to leave the provision if they wish, with the parents/ carers being informed to collect the child or make other prior arrangements for the child to leave freely.    </w:t>
      </w:r>
    </w:p>
    <w:p w14:paraId="61C85F92" w14:textId="77777777" w:rsidR="00937038" w:rsidRPr="00937038" w:rsidRDefault="00F440DD" w:rsidP="00D718BB">
      <w:pPr>
        <w:numPr>
          <w:ilvl w:val="0"/>
          <w:numId w:val="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Free to choose activities:</w:t>
      </w:r>
      <w:r w:rsidRPr="00F37F6C">
        <w:rPr>
          <w:rFonts w:ascii="Arial" w:eastAsia="Times New Roman" w:hAnsi="Arial" w:cs="Arial"/>
          <w:color w:val="242424"/>
          <w:kern w:val="0"/>
          <w:sz w:val="24"/>
          <w:szCs w:val="24"/>
          <w:lang w:eastAsia="en-GB"/>
          <w14:ligatures w14:val="none"/>
        </w:rPr>
        <w:t> </w:t>
      </w:r>
      <w:r w:rsidRPr="00937038">
        <w:rPr>
          <w:rFonts w:ascii="Arial" w:eastAsia="Times New Roman" w:hAnsi="Arial" w:cs="Arial"/>
          <w:color w:val="242424"/>
          <w:kern w:val="0"/>
          <w:sz w:val="24"/>
          <w:szCs w:val="24"/>
          <w:lang w:eastAsia="en-GB"/>
          <w14:ligatures w14:val="none"/>
        </w:rPr>
        <w:t>Children and young people should be involved in evaluating the play opportunity, sharing ideas, and influencing activities.</w:t>
      </w:r>
    </w:p>
    <w:p w14:paraId="26640ABC" w14:textId="3CE01D43" w:rsidR="00F440DD" w:rsidRPr="003C0A32" w:rsidRDefault="00F440DD" w:rsidP="00D718BB">
      <w:pPr>
        <w:numPr>
          <w:ilvl w:val="0"/>
          <w:numId w:val="4"/>
        </w:numPr>
        <w:spacing w:before="100" w:beforeAutospacing="1" w:after="100" w:afterAutospacing="1" w:line="240" w:lineRule="auto"/>
        <w:ind w:left="1020"/>
        <w:rPr>
          <w:rFonts w:ascii="Arial" w:eastAsia="Times New Roman" w:hAnsi="Arial" w:cs="Arial"/>
          <w:bCs/>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Additionality:</w:t>
      </w:r>
      <w:r w:rsidRPr="00F37F6C">
        <w:rPr>
          <w:rFonts w:ascii="Arial" w:eastAsia="Times New Roman" w:hAnsi="Arial" w:cs="Arial"/>
          <w:color w:val="242424"/>
          <w:kern w:val="0"/>
          <w:sz w:val="24"/>
          <w:szCs w:val="24"/>
          <w:lang w:eastAsia="en-GB"/>
          <w14:ligatures w14:val="none"/>
        </w:rPr>
        <w:t> Funding should complement existing provision, promoting inclusivity and adding value to community cohesion through quality play opportunities</w:t>
      </w:r>
      <w:r w:rsidR="003C0A32">
        <w:rPr>
          <w:rFonts w:ascii="Arial" w:eastAsia="Times New Roman" w:hAnsi="Arial" w:cs="Arial"/>
          <w:color w:val="242424"/>
          <w:kern w:val="0"/>
          <w:sz w:val="24"/>
          <w:szCs w:val="24"/>
          <w:lang w:eastAsia="en-GB"/>
          <w14:ligatures w14:val="none"/>
        </w:rPr>
        <w:t xml:space="preserve"> </w:t>
      </w:r>
      <w:r w:rsidR="003C0A32" w:rsidRPr="003C0A32">
        <w:rPr>
          <w:rFonts w:ascii="Arial" w:eastAsia="Times New Roman" w:hAnsi="Arial" w:cs="Arial"/>
          <w:bCs/>
          <w:color w:val="242424"/>
          <w:kern w:val="0"/>
          <w:sz w:val="24"/>
          <w:szCs w:val="24"/>
          <w:lang w:eastAsia="en-GB"/>
          <w14:ligatures w14:val="none"/>
        </w:rPr>
        <w:t>by encouraging children and young people to take part in open, accessible and free play experiences that provides added benefit that would otherwise not be obtained.</w:t>
      </w:r>
    </w:p>
    <w:p w14:paraId="6B1D3D6D" w14:textId="635FB668" w:rsidR="00F440DD" w:rsidRPr="00B37A5A" w:rsidRDefault="00B37A5A" w:rsidP="005B420C">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lastRenderedPageBreak/>
        <w:t xml:space="preserve">9. </w:t>
      </w:r>
      <w:r w:rsidR="00F440DD" w:rsidRPr="00B37A5A">
        <w:rPr>
          <w:rFonts w:ascii="Arial" w:eastAsia="Times New Roman" w:hAnsi="Arial" w:cs="Arial"/>
          <w:b/>
          <w:bCs/>
          <w:color w:val="242424"/>
          <w:kern w:val="0"/>
          <w:sz w:val="24"/>
          <w:szCs w:val="24"/>
          <w:u w:val="single"/>
          <w:lang w:eastAsia="en-GB"/>
          <w14:ligatures w14:val="none"/>
        </w:rPr>
        <w:t>Who Can Apply</w:t>
      </w:r>
    </w:p>
    <w:p w14:paraId="5E83DD93" w14:textId="77777777" w:rsidR="003638A6" w:rsidRPr="003638A6" w:rsidRDefault="00F440DD" w:rsidP="003638A6">
      <w:pPr>
        <w:spacing w:after="240" w:line="240" w:lineRule="auto"/>
        <w:jc w:val="both"/>
        <w:rPr>
          <w:rFonts w:ascii="Arial" w:hAnsi="Arial" w:cs="Arial"/>
          <w:sz w:val="18"/>
          <w:szCs w:val="18"/>
        </w:rPr>
      </w:pPr>
      <w:bookmarkStart w:id="5" w:name="_Hlk191032717"/>
      <w:r w:rsidRPr="00F37F6C">
        <w:rPr>
          <w:rFonts w:ascii="Arial" w:eastAsia="Times New Roman" w:hAnsi="Arial" w:cs="Arial"/>
          <w:color w:val="242424"/>
          <w:kern w:val="0"/>
          <w:sz w:val="24"/>
          <w:szCs w:val="24"/>
          <w:lang w:eastAsia="en-GB"/>
          <w14:ligatures w14:val="none"/>
        </w:rPr>
        <w:t>Your organisation is eligible to apply if it meets the criteria set out in the council’s definition of the Voluntary and Community Sector</w:t>
      </w:r>
      <w:r w:rsidR="003638A6">
        <w:rPr>
          <w:rFonts w:ascii="Arial" w:eastAsia="Times New Roman" w:hAnsi="Arial" w:cs="Arial"/>
          <w:color w:val="242424"/>
          <w:kern w:val="0"/>
          <w:sz w:val="24"/>
          <w:szCs w:val="24"/>
          <w:lang w:eastAsia="en-GB"/>
          <w14:ligatures w14:val="none"/>
        </w:rPr>
        <w:t>:</w:t>
      </w:r>
    </w:p>
    <w:p w14:paraId="18C0CE95" w14:textId="38D64FE1" w:rsidR="005666CF" w:rsidRPr="003638A6" w:rsidRDefault="005666CF" w:rsidP="003638A6">
      <w:pPr>
        <w:spacing w:after="240" w:line="240" w:lineRule="auto"/>
        <w:jc w:val="both"/>
        <w:rPr>
          <w:rFonts w:ascii="Arial" w:hAnsi="Arial" w:cs="Arial"/>
          <w:sz w:val="18"/>
          <w:szCs w:val="18"/>
        </w:rPr>
      </w:pPr>
      <w:hyperlink r:id="rId12" w:history="1">
        <w:bookmarkStart w:id="6" w:name="_Hlk190868932"/>
        <w:r w:rsidRPr="003638A6">
          <w:rPr>
            <w:rStyle w:val="Hyperlink"/>
            <w:rFonts w:ascii="Arial" w:hAnsi="Arial" w:cs="Arial"/>
            <w:b/>
          </w:rPr>
          <w:t>Shared Definition of the Voluntary and Community Sector</w:t>
        </w:r>
        <w:bookmarkEnd w:id="6"/>
      </w:hyperlink>
    </w:p>
    <w:bookmarkEnd w:id="5"/>
    <w:p w14:paraId="5ADA0E6D" w14:textId="27C94116" w:rsidR="00F41D3B" w:rsidRDefault="00D718BB" w:rsidP="00F41D3B">
      <w:pPr>
        <w:spacing w:after="0"/>
        <w:rPr>
          <w:rFonts w:ascii="Arial" w:hAnsi="Arial" w:cs="Arial"/>
          <w:bCs/>
          <w:sz w:val="24"/>
          <w:szCs w:val="24"/>
        </w:rPr>
      </w:pPr>
      <w:r w:rsidRPr="00D718BB">
        <w:rPr>
          <w:rFonts w:ascii="Arial" w:hAnsi="Arial" w:cs="Arial"/>
          <w:bCs/>
          <w:sz w:val="24"/>
          <w:szCs w:val="24"/>
        </w:rPr>
        <w:t>The Voluntary and Community Sector (VCS) in Sandwell is made up of collections of individuals who come together to work for the public good. It includes a very diverse range of organisations.</w:t>
      </w:r>
      <w:r w:rsidR="00D15998">
        <w:rPr>
          <w:rFonts w:ascii="Arial" w:hAnsi="Arial" w:cs="Arial"/>
          <w:bCs/>
          <w:sz w:val="24"/>
          <w:szCs w:val="24"/>
        </w:rPr>
        <w:t xml:space="preserve"> </w:t>
      </w:r>
      <w:r>
        <w:rPr>
          <w:rFonts w:ascii="Arial" w:hAnsi="Arial" w:cs="Arial"/>
          <w:sz w:val="24"/>
          <w:szCs w:val="24"/>
        </w:rPr>
        <w:t xml:space="preserve">To be eligible for </w:t>
      </w:r>
      <w:r w:rsidR="003C732A">
        <w:rPr>
          <w:rFonts w:ascii="Arial" w:hAnsi="Arial" w:cs="Arial"/>
          <w:sz w:val="24"/>
          <w:szCs w:val="24"/>
        </w:rPr>
        <w:t>this g</w:t>
      </w:r>
      <w:r>
        <w:rPr>
          <w:rFonts w:ascii="Arial" w:hAnsi="Arial" w:cs="Arial"/>
          <w:sz w:val="24"/>
          <w:szCs w:val="24"/>
        </w:rPr>
        <w:t xml:space="preserve">rant you will need to be one of the following </w:t>
      </w:r>
      <w:r w:rsidRPr="00CC5DCF">
        <w:rPr>
          <w:rFonts w:ascii="Arial" w:hAnsi="Arial" w:cs="Arial"/>
          <w:bCs/>
          <w:sz w:val="24"/>
          <w:szCs w:val="24"/>
        </w:rPr>
        <w:t>types of organisations:</w:t>
      </w:r>
    </w:p>
    <w:p w14:paraId="47B44865" w14:textId="77777777" w:rsidR="003C732A" w:rsidRDefault="003C732A" w:rsidP="003C732A">
      <w:pPr>
        <w:spacing w:after="0" w:line="240" w:lineRule="auto"/>
        <w:ind w:left="720"/>
        <w:rPr>
          <w:rFonts w:ascii="Arial" w:hAnsi="Arial" w:cs="Arial"/>
          <w:bCs/>
          <w:sz w:val="24"/>
          <w:szCs w:val="24"/>
        </w:rPr>
      </w:pPr>
    </w:p>
    <w:p w14:paraId="4B4B91B3" w14:textId="33B5275F"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Voluntary organisations</w:t>
      </w:r>
    </w:p>
    <w:p w14:paraId="2D215AD8" w14:textId="77777777"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Community groups</w:t>
      </w:r>
    </w:p>
    <w:p w14:paraId="73A6C9A3" w14:textId="77777777"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Tenants and residents’ groups</w:t>
      </w:r>
    </w:p>
    <w:p w14:paraId="609262C1" w14:textId="77777777"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Faith organisations and groups</w:t>
      </w:r>
    </w:p>
    <w:p w14:paraId="6AE37FB8" w14:textId="77777777"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Housing Associations</w:t>
      </w:r>
    </w:p>
    <w:p w14:paraId="34A7AE7B" w14:textId="77777777"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Most co-operatives and social enterprises (provided all profits are retained for the benefit of the members or community served)</w:t>
      </w:r>
    </w:p>
    <w:p w14:paraId="1FDD693F" w14:textId="77777777"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Most sports clubs and organisations</w:t>
      </w:r>
    </w:p>
    <w:p w14:paraId="0C1B5115" w14:textId="77777777" w:rsidR="003C732A" w:rsidRDefault="003C732A" w:rsidP="003C732A">
      <w:pPr>
        <w:numPr>
          <w:ilvl w:val="0"/>
          <w:numId w:val="63"/>
        </w:numPr>
        <w:spacing w:after="0" w:line="240" w:lineRule="auto"/>
        <w:rPr>
          <w:rFonts w:ascii="Arial" w:hAnsi="Arial" w:cs="Arial"/>
          <w:bCs/>
          <w:sz w:val="24"/>
          <w:szCs w:val="24"/>
        </w:rPr>
      </w:pPr>
      <w:r>
        <w:rPr>
          <w:rFonts w:ascii="Arial" w:hAnsi="Arial" w:cs="Arial"/>
          <w:bCs/>
          <w:sz w:val="24"/>
          <w:szCs w:val="24"/>
        </w:rPr>
        <w:t>Grant making trusts</w:t>
      </w:r>
    </w:p>
    <w:p w14:paraId="6E5090CE" w14:textId="77777777" w:rsidR="003C732A" w:rsidRDefault="003C732A" w:rsidP="005B420C">
      <w:pPr>
        <w:spacing w:after="240" w:line="240" w:lineRule="auto"/>
        <w:rPr>
          <w:rFonts w:ascii="Arial" w:eastAsia="Times New Roman" w:hAnsi="Arial" w:cs="Arial"/>
          <w:color w:val="242424"/>
          <w:kern w:val="0"/>
          <w:sz w:val="24"/>
          <w:szCs w:val="24"/>
          <w:lang w:eastAsia="en-GB"/>
          <w14:ligatures w14:val="none"/>
        </w:rPr>
      </w:pPr>
    </w:p>
    <w:p w14:paraId="6B1946CD" w14:textId="67F18A05" w:rsidR="00F440DD" w:rsidRDefault="00F440DD" w:rsidP="005B420C">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Your organisation must have one or more of the following structures/forms:</w:t>
      </w:r>
    </w:p>
    <w:p w14:paraId="7DF8C109"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Community Interest Companies limited by guarantee</w:t>
      </w:r>
    </w:p>
    <w:p w14:paraId="4B1280F6"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Community Interest Companies limited by share (schedule 2 including an asset lock of 100%)</w:t>
      </w:r>
    </w:p>
    <w:p w14:paraId="1FEA3F9A"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Not for profit trade associations</w:t>
      </w:r>
    </w:p>
    <w:p w14:paraId="7896AF70"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Charitable trusts</w:t>
      </w:r>
    </w:p>
    <w:p w14:paraId="47D55A3E"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Companies limited by guarantee</w:t>
      </w:r>
    </w:p>
    <w:p w14:paraId="5EF3CE6B"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Constituted groups (groups with a governing document which are not incorporated as companies)</w:t>
      </w:r>
    </w:p>
    <w:p w14:paraId="4A42CD2A"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Charitable Incorporated Organisation (CIO)</w:t>
      </w:r>
    </w:p>
    <w:p w14:paraId="7FC5AC7B" w14:textId="77777777" w:rsidR="00F41D3B" w:rsidRPr="00CC7502" w:rsidRDefault="00F41D3B" w:rsidP="003C732A">
      <w:pPr>
        <w:numPr>
          <w:ilvl w:val="0"/>
          <w:numId w:val="5"/>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CC7502">
        <w:rPr>
          <w:rFonts w:ascii="Arial" w:eastAsia="Times New Roman" w:hAnsi="Arial" w:cs="Arial"/>
          <w:color w:val="242424"/>
          <w:kern w:val="0"/>
          <w:sz w:val="24"/>
          <w:szCs w:val="24"/>
          <w:lang w:eastAsia="en-GB"/>
          <w14:ligatures w14:val="none"/>
        </w:rPr>
        <w:t>Community Benefit Society with charitable status</w:t>
      </w:r>
    </w:p>
    <w:p w14:paraId="5EFAC540" w14:textId="2F7418CC" w:rsidR="00F440DD" w:rsidRDefault="00F440DD" w:rsidP="00AF5607">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The organisation applying for the grant must be the one that will receive and be responsible for the funding.</w:t>
      </w:r>
    </w:p>
    <w:p w14:paraId="560BFEC8" w14:textId="77777777" w:rsidR="00B15835" w:rsidRDefault="00B15835" w:rsidP="00AF5607">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4387F241" w14:textId="77777777" w:rsidR="00B15835" w:rsidRDefault="00B15835" w:rsidP="00AF5607">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3CDC5F8E" w14:textId="77777777" w:rsidR="00B15835" w:rsidRDefault="00B15835" w:rsidP="00AF5607">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556E0695" w14:textId="2629F076" w:rsidR="00F440DD" w:rsidRPr="00B37A5A" w:rsidRDefault="00B37A5A" w:rsidP="00AF5607">
      <w:pPr>
        <w:spacing w:before="100" w:beforeAutospacing="1" w:after="100" w:afterAutospacing="1" w:line="240" w:lineRule="auto"/>
        <w:outlineLvl w:val="2"/>
        <w:rPr>
          <w:rFonts w:ascii="Arial" w:eastAsia="Times New Roman" w:hAnsi="Arial" w:cs="Arial"/>
          <w:b/>
          <w:bCs/>
          <w:color w:val="FF0000"/>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lastRenderedPageBreak/>
        <w:t xml:space="preserve">10. </w:t>
      </w:r>
      <w:r w:rsidR="00F440DD" w:rsidRPr="00B37A5A">
        <w:rPr>
          <w:rFonts w:ascii="Arial" w:eastAsia="Times New Roman" w:hAnsi="Arial" w:cs="Arial"/>
          <w:b/>
          <w:bCs/>
          <w:color w:val="242424"/>
          <w:kern w:val="0"/>
          <w:sz w:val="24"/>
          <w:szCs w:val="24"/>
          <w:u w:val="single"/>
          <w:lang w:eastAsia="en-GB"/>
          <w14:ligatures w14:val="none"/>
        </w:rPr>
        <w:t>What We Will Fund</w:t>
      </w:r>
      <w:r w:rsidR="00D718BB" w:rsidRPr="00B37A5A">
        <w:rPr>
          <w:rFonts w:ascii="Arial" w:eastAsia="Times New Roman" w:hAnsi="Arial" w:cs="Arial"/>
          <w:b/>
          <w:bCs/>
          <w:color w:val="242424"/>
          <w:kern w:val="0"/>
          <w:sz w:val="24"/>
          <w:szCs w:val="24"/>
          <w:u w:val="single"/>
          <w:lang w:eastAsia="en-GB"/>
          <w14:ligatures w14:val="none"/>
        </w:rPr>
        <w:t xml:space="preserve"> </w:t>
      </w:r>
    </w:p>
    <w:p w14:paraId="78FF7644" w14:textId="77777777" w:rsidR="00F440DD" w:rsidRPr="00F37F6C" w:rsidRDefault="00F440DD" w:rsidP="00AF5607">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Here are examples of projects and community activities likely to meet the programme's aims (this list is not exhaustive):</w:t>
      </w:r>
    </w:p>
    <w:p w14:paraId="7B68FD5E" w14:textId="64671EE4"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 xml:space="preserve">Free play projects/activities </w:t>
      </w:r>
    </w:p>
    <w:p w14:paraId="05CD0A4B"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 play day event in a local park or community venue.</w:t>
      </w:r>
    </w:p>
    <w:p w14:paraId="669FC071"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Services of a professional coach (e.g., artist, music, sports, drama) to work with children and young people.</w:t>
      </w:r>
    </w:p>
    <w:p w14:paraId="19A6AFDB"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Projects offering a range of activities, including sports, physical activity, dance, drama, outdoor games, arts and crafts, digital and creative projects, and wellbeing activities.</w:t>
      </w:r>
    </w:p>
    <w:p w14:paraId="2AB52141" w14:textId="702D5215" w:rsidR="00F440DD" w:rsidRPr="00F37F6C" w:rsidRDefault="007964DC"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Value for money t</w:t>
      </w:r>
      <w:r w:rsidR="00F440DD" w:rsidRPr="00F37F6C">
        <w:rPr>
          <w:rFonts w:ascii="Arial" w:eastAsia="Times New Roman" w:hAnsi="Arial" w:cs="Arial"/>
          <w:color w:val="242424"/>
          <w:kern w:val="0"/>
          <w:sz w:val="24"/>
          <w:szCs w:val="24"/>
          <w:lang w:eastAsia="en-GB"/>
          <w14:ligatures w14:val="none"/>
        </w:rPr>
        <w:t xml:space="preserve">rips </w:t>
      </w:r>
      <w:r w:rsidR="002A57B9">
        <w:rPr>
          <w:rFonts w:ascii="Arial" w:eastAsia="Times New Roman" w:hAnsi="Arial" w:cs="Arial"/>
          <w:color w:val="242424"/>
          <w:kern w:val="0"/>
          <w:sz w:val="24"/>
          <w:szCs w:val="24"/>
          <w:lang w:eastAsia="en-GB"/>
          <w14:ligatures w14:val="none"/>
        </w:rPr>
        <w:t>that offer enriching activities</w:t>
      </w:r>
      <w:r>
        <w:rPr>
          <w:rFonts w:ascii="Arial" w:eastAsia="Times New Roman" w:hAnsi="Arial" w:cs="Arial"/>
          <w:color w:val="242424"/>
          <w:kern w:val="0"/>
          <w:sz w:val="24"/>
          <w:szCs w:val="24"/>
          <w:lang w:eastAsia="en-GB"/>
          <w14:ligatures w14:val="none"/>
        </w:rPr>
        <w:t>.</w:t>
      </w:r>
    </w:p>
    <w:p w14:paraId="284EF17E"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Play resources/equipment.</w:t>
      </w:r>
    </w:p>
    <w:p w14:paraId="779344B7"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Fees to hire play/sports equipment.</w:t>
      </w:r>
    </w:p>
    <w:p w14:paraId="67C01E6F"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Materials for use in the project, such as arts and crafts materials.</w:t>
      </w:r>
    </w:p>
    <w:p w14:paraId="505C6F33"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Activity instructors/professional coaches.</w:t>
      </w:r>
    </w:p>
    <w:p w14:paraId="0522E06E"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Staff costs, volunteer expenses.</w:t>
      </w:r>
    </w:p>
    <w:p w14:paraId="26089AD4"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Transport costs.</w:t>
      </w:r>
    </w:p>
    <w:p w14:paraId="332879B4" w14:textId="77777777"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Venue hire.</w:t>
      </w:r>
    </w:p>
    <w:p w14:paraId="32D1BB31" w14:textId="20837DF9" w:rsidR="00F440DD" w:rsidRPr="00F37F6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Admin costs.</w:t>
      </w:r>
      <w:r w:rsidR="00AC332D">
        <w:rPr>
          <w:rFonts w:ascii="Arial" w:eastAsia="Times New Roman" w:hAnsi="Arial" w:cs="Arial"/>
          <w:color w:val="242424"/>
          <w:kern w:val="0"/>
          <w:sz w:val="24"/>
          <w:szCs w:val="24"/>
          <w:lang w:eastAsia="en-GB"/>
          <w14:ligatures w14:val="none"/>
        </w:rPr>
        <w:t xml:space="preserve"> </w:t>
      </w:r>
    </w:p>
    <w:p w14:paraId="4299921B" w14:textId="77777777" w:rsidR="00AC332D"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Relevant training for staff (e.g., food hygiene).</w:t>
      </w:r>
    </w:p>
    <w:p w14:paraId="40AC452B" w14:textId="77777777" w:rsidR="007964DC" w:rsidRPr="007964DC"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AC332D">
        <w:rPr>
          <w:rFonts w:ascii="Arial" w:eastAsia="Times New Roman" w:hAnsi="Arial" w:cs="Arial"/>
          <w:color w:val="242424"/>
          <w:kern w:val="0"/>
          <w:sz w:val="24"/>
          <w:szCs w:val="24"/>
          <w:lang w:eastAsia="en-GB"/>
          <w14:ligatures w14:val="none"/>
        </w:rPr>
        <w:t>Snacks/refreshments (e.g., fruits, crackers, vegetable sticks, water).</w:t>
      </w:r>
    </w:p>
    <w:p w14:paraId="4776B979" w14:textId="6E9045CE" w:rsidR="00F440DD" w:rsidRPr="005D20E7" w:rsidRDefault="00F440DD" w:rsidP="003C732A">
      <w:pPr>
        <w:numPr>
          <w:ilvl w:val="0"/>
          <w:numId w:val="6"/>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5D20E7">
        <w:rPr>
          <w:rFonts w:ascii="Arial" w:eastAsia="Times New Roman" w:hAnsi="Arial" w:cs="Arial"/>
          <w:color w:val="242424"/>
          <w:kern w:val="0"/>
          <w:sz w:val="24"/>
          <w:szCs w:val="24"/>
          <w:lang w:eastAsia="en-GB"/>
          <w14:ligatures w14:val="none"/>
        </w:rPr>
        <w:t>SEND provision where activities are accessible and appealing to appropriate age groups.</w:t>
      </w:r>
    </w:p>
    <w:p w14:paraId="602A82D1" w14:textId="77777777" w:rsidR="00A04054" w:rsidRDefault="00A04054" w:rsidP="00A81D87">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30B621A9" w14:textId="3C114B2C" w:rsidR="00F440DD" w:rsidRPr="00F37F6C" w:rsidRDefault="00B37A5A" w:rsidP="00A81D87">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r w:rsidRPr="00B37A5A">
        <w:rPr>
          <w:rFonts w:ascii="Arial" w:eastAsia="Times New Roman" w:hAnsi="Arial" w:cs="Arial"/>
          <w:b/>
          <w:bCs/>
          <w:color w:val="242424"/>
          <w:kern w:val="0"/>
          <w:sz w:val="24"/>
          <w:szCs w:val="24"/>
          <w:u w:val="single"/>
          <w:lang w:eastAsia="en-GB"/>
          <w14:ligatures w14:val="none"/>
        </w:rPr>
        <w:t>1</w:t>
      </w:r>
      <w:r>
        <w:rPr>
          <w:rFonts w:ascii="Arial" w:eastAsia="Times New Roman" w:hAnsi="Arial" w:cs="Arial"/>
          <w:b/>
          <w:bCs/>
          <w:color w:val="242424"/>
          <w:kern w:val="0"/>
          <w:sz w:val="24"/>
          <w:szCs w:val="24"/>
          <w:u w:val="single"/>
          <w:lang w:eastAsia="en-GB"/>
          <w14:ligatures w14:val="none"/>
        </w:rPr>
        <w:t>1</w:t>
      </w:r>
      <w:r w:rsidRPr="00B37A5A">
        <w:rPr>
          <w:rFonts w:ascii="Arial" w:eastAsia="Times New Roman" w:hAnsi="Arial" w:cs="Arial"/>
          <w:b/>
          <w:bCs/>
          <w:color w:val="242424"/>
          <w:kern w:val="0"/>
          <w:sz w:val="24"/>
          <w:szCs w:val="24"/>
          <w:u w:val="single"/>
          <w:lang w:eastAsia="en-GB"/>
          <w14:ligatures w14:val="none"/>
        </w:rPr>
        <w:t xml:space="preserve">. </w:t>
      </w:r>
      <w:r w:rsidR="00F440DD" w:rsidRPr="00B37A5A">
        <w:rPr>
          <w:rFonts w:ascii="Arial" w:eastAsia="Times New Roman" w:hAnsi="Arial" w:cs="Arial"/>
          <w:b/>
          <w:bCs/>
          <w:color w:val="242424"/>
          <w:kern w:val="0"/>
          <w:sz w:val="24"/>
          <w:szCs w:val="24"/>
          <w:u w:val="single"/>
          <w:lang w:eastAsia="en-GB"/>
          <w14:ligatures w14:val="none"/>
        </w:rPr>
        <w:t>What We Will Not Fund</w:t>
      </w:r>
      <w:r w:rsidR="00250C71">
        <w:rPr>
          <w:rFonts w:ascii="Arial" w:eastAsia="Times New Roman" w:hAnsi="Arial" w:cs="Arial"/>
          <w:b/>
          <w:bCs/>
          <w:color w:val="242424"/>
          <w:kern w:val="0"/>
          <w:sz w:val="24"/>
          <w:szCs w:val="24"/>
          <w:lang w:eastAsia="en-GB"/>
          <w14:ligatures w14:val="none"/>
        </w:rPr>
        <w:t xml:space="preserve"> </w:t>
      </w:r>
      <w:r w:rsidR="00EC7C9A" w:rsidRPr="00EC7C9A">
        <w:rPr>
          <w:rFonts w:ascii="Arial" w:eastAsia="Times New Roman" w:hAnsi="Arial" w:cs="Arial"/>
          <w:color w:val="242424"/>
          <w:kern w:val="0"/>
          <w:sz w:val="24"/>
          <w:szCs w:val="24"/>
          <w:lang w:eastAsia="en-GB"/>
          <w14:ligatures w14:val="none"/>
        </w:rPr>
        <w:t>(this list is not exhaustive):</w:t>
      </w:r>
    </w:p>
    <w:p w14:paraId="778BEB21"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Items benefiting individuals only (e.g., bursaries, kit, and equipment not shared).</w:t>
      </w:r>
    </w:p>
    <w:p w14:paraId="4DC846A0"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Activities promoting political or religious beliefs.</w:t>
      </w:r>
    </w:p>
    <w:p w14:paraId="174A48DC"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Activities the state is legally obligated to provide (e.g., curriculum-based subjects/activities delivered in schools).</w:t>
      </w:r>
    </w:p>
    <w:p w14:paraId="17D9E682"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Formal teaching (e.g., mother tongue teaching, exam coaching, tutor/tuition costs).</w:t>
      </w:r>
    </w:p>
    <w:p w14:paraId="1D6CC0C0"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Fundraising activities for your organisation or any other group or activity.</w:t>
      </w:r>
    </w:p>
    <w:p w14:paraId="702B5014"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Projects with high ongoing costs or requiring specialist skills to maintain (unless your organisation can show it has the funds and skills to maintain the project).</w:t>
      </w:r>
    </w:p>
    <w:p w14:paraId="48ABF04C" w14:textId="6F9660A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 xml:space="preserve">Projects that take place or start before you receive </w:t>
      </w:r>
      <w:r w:rsidR="00644F76">
        <w:rPr>
          <w:rFonts w:ascii="Arial" w:eastAsia="Times New Roman" w:hAnsi="Arial" w:cs="Arial"/>
          <w:color w:val="242424"/>
          <w:kern w:val="0"/>
          <w:sz w:val="24"/>
          <w:szCs w:val="24"/>
          <w:lang w:eastAsia="en-GB"/>
          <w14:ligatures w14:val="none"/>
        </w:rPr>
        <w:t>the</w:t>
      </w:r>
      <w:r w:rsidRPr="00F37F6C">
        <w:rPr>
          <w:rFonts w:ascii="Arial" w:eastAsia="Times New Roman" w:hAnsi="Arial" w:cs="Arial"/>
          <w:color w:val="242424"/>
          <w:kern w:val="0"/>
          <w:sz w:val="24"/>
          <w:szCs w:val="24"/>
          <w:lang w:eastAsia="en-GB"/>
          <w14:ligatures w14:val="none"/>
        </w:rPr>
        <w:t xml:space="preserve"> award </w:t>
      </w:r>
      <w:r w:rsidR="00644F76">
        <w:rPr>
          <w:rFonts w:ascii="Arial" w:eastAsia="Times New Roman" w:hAnsi="Arial" w:cs="Arial"/>
          <w:color w:val="242424"/>
          <w:kern w:val="0"/>
          <w:sz w:val="24"/>
          <w:szCs w:val="24"/>
          <w:lang w:eastAsia="en-GB"/>
          <w14:ligatures w14:val="none"/>
        </w:rPr>
        <w:t>notification</w:t>
      </w:r>
      <w:r w:rsidRPr="00F37F6C">
        <w:rPr>
          <w:rFonts w:ascii="Arial" w:eastAsia="Times New Roman" w:hAnsi="Arial" w:cs="Arial"/>
          <w:color w:val="242424"/>
          <w:kern w:val="0"/>
          <w:sz w:val="24"/>
          <w:szCs w:val="24"/>
          <w:lang w:eastAsia="en-GB"/>
          <w14:ligatures w14:val="none"/>
        </w:rPr>
        <w:t>.</w:t>
      </w:r>
    </w:p>
    <w:p w14:paraId="072E7625"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Costs incurred or expenditure committed (including deposits) before you receive our grant offer letter.</w:t>
      </w:r>
    </w:p>
    <w:p w14:paraId="1C771773"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Contingency costs.</w:t>
      </w:r>
    </w:p>
    <w:p w14:paraId="1FCB5E7C"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lastRenderedPageBreak/>
        <w:t>Provision not targeting children and young people who meet the programme criteria.</w:t>
      </w:r>
    </w:p>
    <w:p w14:paraId="57F48E5E" w14:textId="2BD5A0D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Projects not benefiting local communities.</w:t>
      </w:r>
    </w:p>
    <w:p w14:paraId="5C068563"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Places for children and young people who are not residents of Sandwell.</w:t>
      </w:r>
    </w:p>
    <w:p w14:paraId="01380D9F"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Retrospective funding.</w:t>
      </w:r>
    </w:p>
    <w:p w14:paraId="5E6F3A64"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Fuel or food vouchers.</w:t>
      </w:r>
    </w:p>
    <w:p w14:paraId="6C1FFFEB"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Single holiday period.</w:t>
      </w:r>
    </w:p>
    <w:p w14:paraId="22A9CDC3" w14:textId="77777777" w:rsidR="00F440DD" w:rsidRPr="00F37F6C"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Applications from statutory institutions (e.g., schools).</w:t>
      </w:r>
    </w:p>
    <w:p w14:paraId="67478130" w14:textId="77777777" w:rsidR="00F440DD" w:rsidRPr="00250C71"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250C71">
        <w:rPr>
          <w:rFonts w:ascii="Arial" w:eastAsia="Times New Roman" w:hAnsi="Arial" w:cs="Arial"/>
          <w:color w:val="242424"/>
          <w:kern w:val="0"/>
          <w:sz w:val="24"/>
          <w:szCs w:val="24"/>
          <w:lang w:eastAsia="en-GB"/>
          <w14:ligatures w14:val="none"/>
        </w:rPr>
        <w:t>Organisations proposing to deliver only sporting-related activities.</w:t>
      </w:r>
    </w:p>
    <w:p w14:paraId="3D33F5FD" w14:textId="1CE87FA5" w:rsidR="00F440DD" w:rsidRDefault="00F440DD"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250C71">
        <w:rPr>
          <w:rFonts w:ascii="Arial" w:eastAsia="Times New Roman" w:hAnsi="Arial" w:cs="Arial"/>
          <w:color w:val="242424"/>
          <w:kern w:val="0"/>
          <w:sz w:val="24"/>
          <w:szCs w:val="24"/>
          <w:lang w:eastAsia="en-GB"/>
          <w14:ligatures w14:val="none"/>
        </w:rPr>
        <w:t xml:space="preserve">Less than the minimum </w:t>
      </w:r>
      <w:r w:rsidR="00250C71">
        <w:rPr>
          <w:rFonts w:ascii="Arial" w:eastAsia="Times New Roman" w:hAnsi="Arial" w:cs="Arial"/>
          <w:color w:val="242424"/>
          <w:kern w:val="0"/>
          <w:sz w:val="24"/>
          <w:szCs w:val="24"/>
          <w:lang w:eastAsia="en-GB"/>
          <w14:ligatures w14:val="none"/>
        </w:rPr>
        <w:t xml:space="preserve">2 </w:t>
      </w:r>
      <w:r w:rsidRPr="00250C71">
        <w:rPr>
          <w:rFonts w:ascii="Arial" w:eastAsia="Times New Roman" w:hAnsi="Arial" w:cs="Arial"/>
          <w:color w:val="242424"/>
          <w:kern w:val="0"/>
          <w:sz w:val="24"/>
          <w:szCs w:val="24"/>
          <w:lang w:eastAsia="en-GB"/>
          <w14:ligatures w14:val="none"/>
        </w:rPr>
        <w:t>delivery days.</w:t>
      </w:r>
    </w:p>
    <w:p w14:paraId="10085998" w14:textId="77FF57A8" w:rsidR="00186B9B" w:rsidRPr="00250C71" w:rsidRDefault="00186B9B" w:rsidP="003C732A">
      <w:pPr>
        <w:numPr>
          <w:ilvl w:val="0"/>
          <w:numId w:val="7"/>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Projects delivering sporting or sports related activities only.</w:t>
      </w:r>
    </w:p>
    <w:p w14:paraId="3EDD3422" w14:textId="20B72B78" w:rsidR="00F07659" w:rsidRDefault="00F440DD" w:rsidP="00F07659">
      <w:pPr>
        <w:spacing w:after="240" w:line="240" w:lineRule="auto"/>
        <w:rPr>
          <w:rFonts w:ascii="Arial" w:eastAsia="Times New Roman" w:hAnsi="Arial" w:cs="Arial"/>
          <w:b/>
          <w:bCs/>
          <w:color w:val="242424"/>
          <w:kern w:val="0"/>
          <w:sz w:val="24"/>
          <w:szCs w:val="24"/>
          <w:lang w:eastAsia="en-GB"/>
          <w14:ligatures w14:val="none"/>
        </w:rPr>
      </w:pPr>
      <w:r w:rsidRPr="0036591F">
        <w:rPr>
          <w:rFonts w:ascii="Arial" w:eastAsia="Times New Roman" w:hAnsi="Arial" w:cs="Arial"/>
          <w:b/>
          <w:bCs/>
          <w:color w:val="242424"/>
          <w:kern w:val="0"/>
          <w:sz w:val="24"/>
          <w:szCs w:val="24"/>
          <w:lang w:eastAsia="en-GB"/>
          <w14:ligatures w14:val="none"/>
        </w:rPr>
        <w:t>We cannot award grants to:</w:t>
      </w:r>
      <w:r w:rsidR="00B1622E">
        <w:rPr>
          <w:rFonts w:ascii="Arial" w:eastAsia="Times New Roman" w:hAnsi="Arial" w:cs="Arial"/>
          <w:b/>
          <w:bCs/>
          <w:color w:val="242424"/>
          <w:kern w:val="0"/>
          <w:sz w:val="24"/>
          <w:szCs w:val="24"/>
          <w:lang w:eastAsia="en-GB"/>
          <w14:ligatures w14:val="none"/>
        </w:rPr>
        <w:t xml:space="preserve"> </w:t>
      </w:r>
    </w:p>
    <w:p w14:paraId="4E5EF5B2" w14:textId="6AAB0B4B" w:rsidR="004731D2" w:rsidRPr="00F07659" w:rsidRDefault="004731D2" w:rsidP="003C732A">
      <w:pPr>
        <w:numPr>
          <w:ilvl w:val="0"/>
          <w:numId w:val="8"/>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07659">
        <w:rPr>
          <w:rFonts w:ascii="Arial" w:eastAsia="Times New Roman" w:hAnsi="Arial" w:cs="Arial"/>
          <w:color w:val="242424"/>
          <w:kern w:val="0"/>
          <w:sz w:val="24"/>
          <w:szCs w:val="24"/>
          <w:lang w:eastAsia="en-GB"/>
          <w14:ligatures w14:val="none"/>
        </w:rPr>
        <w:t>Organisations aiming to make a profit.</w:t>
      </w:r>
    </w:p>
    <w:p w14:paraId="2C047B5E" w14:textId="77777777" w:rsidR="004731D2" w:rsidRPr="00F37F6C" w:rsidRDefault="004731D2" w:rsidP="003C732A">
      <w:pPr>
        <w:numPr>
          <w:ilvl w:val="0"/>
          <w:numId w:val="8"/>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Statutory bodies (e.g., schools).</w:t>
      </w:r>
    </w:p>
    <w:p w14:paraId="42FD867C" w14:textId="77777777" w:rsidR="004731D2" w:rsidRPr="00F37F6C" w:rsidRDefault="004731D2" w:rsidP="003C732A">
      <w:pPr>
        <w:numPr>
          <w:ilvl w:val="0"/>
          <w:numId w:val="8"/>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Individuals.</w:t>
      </w:r>
    </w:p>
    <w:p w14:paraId="131D2BE0" w14:textId="77777777" w:rsidR="004731D2" w:rsidRDefault="004731D2" w:rsidP="003C732A">
      <w:pPr>
        <w:numPr>
          <w:ilvl w:val="0"/>
          <w:numId w:val="8"/>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Organisations intending to operate a chargeable scheme alongside this scheme.</w:t>
      </w:r>
    </w:p>
    <w:p w14:paraId="6128E845" w14:textId="1BFDB6A1" w:rsidR="004731D2" w:rsidRPr="00362AFF" w:rsidRDefault="004731D2" w:rsidP="003C732A">
      <w:pPr>
        <w:numPr>
          <w:ilvl w:val="0"/>
          <w:numId w:val="8"/>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362AFF">
        <w:rPr>
          <w:rFonts w:ascii="Arial" w:eastAsia="Times New Roman" w:hAnsi="Arial" w:cs="Arial"/>
          <w:color w:val="242424"/>
          <w:kern w:val="0"/>
          <w:sz w:val="24"/>
          <w:szCs w:val="24"/>
          <w:lang w:eastAsia="en-GB"/>
          <w14:ligatures w14:val="none"/>
        </w:rPr>
        <w:t xml:space="preserve">Organisations who do not provide the DBS Enhanced Certificate details. </w:t>
      </w:r>
    </w:p>
    <w:p w14:paraId="0E94C129" w14:textId="77EB116F" w:rsidR="00F440DD" w:rsidRPr="00B37A5A" w:rsidRDefault="00B37A5A" w:rsidP="00A81D87">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1</w:t>
      </w:r>
      <w:r>
        <w:rPr>
          <w:rFonts w:ascii="Arial" w:eastAsia="Times New Roman" w:hAnsi="Arial" w:cs="Arial"/>
          <w:b/>
          <w:bCs/>
          <w:color w:val="242424"/>
          <w:kern w:val="0"/>
          <w:sz w:val="24"/>
          <w:szCs w:val="24"/>
          <w:u w:val="single"/>
          <w:lang w:eastAsia="en-GB"/>
          <w14:ligatures w14:val="none"/>
        </w:rPr>
        <w:t>2</w:t>
      </w:r>
      <w:r w:rsidRPr="00B37A5A">
        <w:rPr>
          <w:rFonts w:ascii="Arial" w:eastAsia="Times New Roman" w:hAnsi="Arial" w:cs="Arial"/>
          <w:b/>
          <w:bCs/>
          <w:color w:val="242424"/>
          <w:kern w:val="0"/>
          <w:sz w:val="24"/>
          <w:szCs w:val="24"/>
          <w:u w:val="single"/>
          <w:lang w:eastAsia="en-GB"/>
          <w14:ligatures w14:val="none"/>
        </w:rPr>
        <w:t xml:space="preserve">. </w:t>
      </w:r>
      <w:r w:rsidR="00F440DD" w:rsidRPr="00B37A5A">
        <w:rPr>
          <w:rFonts w:ascii="Arial" w:eastAsia="Times New Roman" w:hAnsi="Arial" w:cs="Arial"/>
          <w:b/>
          <w:bCs/>
          <w:color w:val="242424"/>
          <w:kern w:val="0"/>
          <w:sz w:val="24"/>
          <w:szCs w:val="24"/>
          <w:u w:val="single"/>
          <w:lang w:eastAsia="en-GB"/>
          <w14:ligatures w14:val="none"/>
        </w:rPr>
        <w:t>How Much We Will Fund</w:t>
      </w:r>
    </w:p>
    <w:p w14:paraId="7AFEFE3E" w14:textId="77777777" w:rsidR="00605BD1" w:rsidRDefault="00F440DD" w:rsidP="00605BD1">
      <w:pPr>
        <w:spacing w:after="240" w:line="240" w:lineRule="auto"/>
        <w:rPr>
          <w:rFonts w:ascii="Arial" w:eastAsia="Times New Roman" w:hAnsi="Arial" w:cs="Arial"/>
          <w:color w:val="242424"/>
          <w:kern w:val="0"/>
          <w:sz w:val="24"/>
          <w:szCs w:val="24"/>
          <w:lang w:eastAsia="en-GB"/>
          <w14:ligatures w14:val="none"/>
        </w:rPr>
      </w:pPr>
      <w:bookmarkStart w:id="7" w:name="_Hlk192078494"/>
      <w:r w:rsidRPr="00F37F6C">
        <w:rPr>
          <w:rFonts w:ascii="Arial" w:eastAsia="Times New Roman" w:hAnsi="Arial" w:cs="Arial"/>
          <w:color w:val="242424"/>
          <w:kern w:val="0"/>
          <w:sz w:val="24"/>
          <w:szCs w:val="24"/>
          <w:lang w:eastAsia="en-GB"/>
          <w14:ligatures w14:val="none"/>
        </w:rPr>
        <w:t xml:space="preserve">We will fund projects </w:t>
      </w:r>
      <w:r w:rsidRPr="00FB6231">
        <w:rPr>
          <w:rFonts w:ascii="Arial" w:eastAsia="Times New Roman" w:hAnsi="Arial" w:cs="Arial"/>
          <w:color w:val="242424"/>
          <w:kern w:val="0"/>
          <w:sz w:val="24"/>
          <w:szCs w:val="24"/>
          <w:lang w:eastAsia="en-GB"/>
          <w14:ligatures w14:val="none"/>
        </w:rPr>
        <w:t>for</w:t>
      </w:r>
      <w:r w:rsidRPr="00F37F6C">
        <w:rPr>
          <w:rFonts w:ascii="Arial" w:eastAsia="Times New Roman" w:hAnsi="Arial" w:cs="Arial"/>
          <w:color w:val="242424"/>
          <w:kern w:val="0"/>
          <w:sz w:val="24"/>
          <w:szCs w:val="24"/>
          <w:lang w:eastAsia="en-GB"/>
          <w14:ligatures w14:val="none"/>
        </w:rPr>
        <w:t xml:space="preserve"> each half-term holiday period</w:t>
      </w:r>
      <w:r w:rsidR="00605BD1">
        <w:rPr>
          <w:rFonts w:ascii="Arial" w:eastAsia="Times New Roman" w:hAnsi="Arial" w:cs="Arial"/>
          <w:color w:val="242424"/>
          <w:kern w:val="0"/>
          <w:sz w:val="24"/>
          <w:szCs w:val="24"/>
          <w:lang w:eastAsia="en-GB"/>
          <w14:ligatures w14:val="none"/>
        </w:rPr>
        <w:t xml:space="preserve"> </w:t>
      </w:r>
      <w:r w:rsidR="00605BD1" w:rsidRPr="00605BD1">
        <w:rPr>
          <w:rFonts w:ascii="Arial" w:eastAsia="Times New Roman" w:hAnsi="Arial" w:cs="Arial"/>
          <w:color w:val="242424"/>
          <w:kern w:val="0"/>
          <w:sz w:val="24"/>
          <w:szCs w:val="24"/>
          <w:lang w:eastAsia="en-GB"/>
          <w14:ligatures w14:val="none"/>
        </w:rPr>
        <w:t xml:space="preserve">(maximum 14 days) or </w:t>
      </w:r>
      <w:r w:rsidR="00605BD1">
        <w:rPr>
          <w:rFonts w:ascii="Arial" w:eastAsia="Times New Roman" w:hAnsi="Arial" w:cs="Arial"/>
          <w:color w:val="242424"/>
          <w:kern w:val="0"/>
          <w:sz w:val="24"/>
          <w:szCs w:val="24"/>
          <w:lang w:eastAsia="en-GB"/>
          <w14:ligatures w14:val="none"/>
        </w:rPr>
        <w:t>o</w:t>
      </w:r>
      <w:r w:rsidR="00605BD1" w:rsidRPr="00605BD1">
        <w:rPr>
          <w:rFonts w:ascii="Arial" w:eastAsia="Times New Roman" w:hAnsi="Arial" w:cs="Arial"/>
          <w:color w:val="242424"/>
          <w:kern w:val="0"/>
          <w:sz w:val="24"/>
          <w:szCs w:val="24"/>
          <w:lang w:eastAsia="en-GB"/>
          <w14:ligatures w14:val="none"/>
        </w:rPr>
        <w:t>ne Saturday (term time) per month</w:t>
      </w:r>
      <w:r w:rsidRPr="00F37F6C">
        <w:rPr>
          <w:rFonts w:ascii="Arial" w:eastAsia="Times New Roman" w:hAnsi="Arial" w:cs="Arial"/>
          <w:color w:val="242424"/>
          <w:kern w:val="0"/>
          <w:sz w:val="24"/>
          <w:szCs w:val="24"/>
          <w:lang w:eastAsia="en-GB"/>
          <w14:ligatures w14:val="none"/>
        </w:rPr>
        <w:t xml:space="preserve">. </w:t>
      </w:r>
    </w:p>
    <w:bookmarkEnd w:id="7"/>
    <w:p w14:paraId="7BC30613" w14:textId="546327E9" w:rsidR="00F440DD" w:rsidRDefault="00F6215D" w:rsidP="00605BD1">
      <w:pPr>
        <w:spacing w:after="240" w:line="240" w:lineRule="auto"/>
        <w:rPr>
          <w:rFonts w:ascii="Arial" w:eastAsia="Times New Roman" w:hAnsi="Arial" w:cs="Arial"/>
          <w:color w:val="242424"/>
          <w:kern w:val="0"/>
          <w:sz w:val="24"/>
          <w:szCs w:val="24"/>
          <w:lang w:eastAsia="en-GB"/>
          <w14:ligatures w14:val="none"/>
        </w:rPr>
      </w:pPr>
      <w:r w:rsidRPr="00F6215D">
        <w:rPr>
          <w:rFonts w:ascii="Arial" w:eastAsia="Times New Roman" w:hAnsi="Arial" w:cs="Arial"/>
          <w:color w:val="242424"/>
          <w:kern w:val="0"/>
          <w:sz w:val="24"/>
          <w:szCs w:val="24"/>
          <w:lang w:eastAsia="en-GB"/>
          <w14:ligatures w14:val="none"/>
        </w:rPr>
        <w:t>The amount of grant funding awarded may differ from the amount requested in your application. This depends on the number and quality of applications we receive, the realism of the costings (your costings must be realistic and will be scored accordingly) and the available funds. If there are insufficient funds to support all successful organisations, we will offer a reduced amount to allow more organisations to support children and families across the borough.</w:t>
      </w:r>
    </w:p>
    <w:p w14:paraId="4A6EF4B2" w14:textId="77777777" w:rsidR="00AF1B97" w:rsidRDefault="00F440DD" w:rsidP="00A81D87">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Tell us the total cost of your project</w:t>
      </w:r>
      <w:r w:rsidR="00AF1B97">
        <w:rPr>
          <w:rFonts w:ascii="Arial" w:eastAsia="Times New Roman" w:hAnsi="Arial" w:cs="Arial"/>
          <w:color w:val="242424"/>
          <w:kern w:val="0"/>
          <w:sz w:val="24"/>
          <w:szCs w:val="24"/>
          <w:lang w:eastAsia="en-GB"/>
          <w14:ligatures w14:val="none"/>
        </w:rPr>
        <w:t xml:space="preserve"> by p</w:t>
      </w:r>
      <w:r w:rsidR="00AF1B97" w:rsidRPr="00F37F6C">
        <w:rPr>
          <w:rFonts w:ascii="Arial" w:eastAsia="Times New Roman" w:hAnsi="Arial" w:cs="Arial"/>
          <w:color w:val="242424"/>
          <w:kern w:val="0"/>
          <w:sz w:val="24"/>
          <w:szCs w:val="24"/>
          <w:lang w:eastAsia="en-GB"/>
          <w14:ligatures w14:val="none"/>
        </w:rPr>
        <w:t>rovi</w:t>
      </w:r>
      <w:r w:rsidR="00AF1B97">
        <w:rPr>
          <w:rFonts w:ascii="Arial" w:eastAsia="Times New Roman" w:hAnsi="Arial" w:cs="Arial"/>
          <w:color w:val="242424"/>
          <w:kern w:val="0"/>
          <w:sz w:val="24"/>
          <w:szCs w:val="24"/>
          <w:lang w:eastAsia="en-GB"/>
          <w14:ligatures w14:val="none"/>
        </w:rPr>
        <w:t>ding</w:t>
      </w:r>
      <w:r w:rsidRPr="00F37F6C">
        <w:rPr>
          <w:rFonts w:ascii="Arial" w:eastAsia="Times New Roman" w:hAnsi="Arial" w:cs="Arial"/>
          <w:color w:val="242424"/>
          <w:kern w:val="0"/>
          <w:sz w:val="24"/>
          <w:szCs w:val="24"/>
          <w:lang w:eastAsia="en-GB"/>
          <w14:ligatures w14:val="none"/>
        </w:rPr>
        <w:t xml:space="preserve"> a full breakdown of costs in the finance section of the application. Your costings must be appropriate, realistic, demonstrate value for money, and show efficient use of funds.</w:t>
      </w:r>
      <w:r w:rsidR="00AF1B97">
        <w:rPr>
          <w:rFonts w:ascii="Arial" w:eastAsia="Times New Roman" w:hAnsi="Arial" w:cs="Arial"/>
          <w:color w:val="242424"/>
          <w:kern w:val="0"/>
          <w:sz w:val="24"/>
          <w:szCs w:val="24"/>
          <w:lang w:eastAsia="en-GB"/>
          <w14:ligatures w14:val="none"/>
        </w:rPr>
        <w:t xml:space="preserve"> </w:t>
      </w:r>
    </w:p>
    <w:p w14:paraId="2177FB8C" w14:textId="2EF3D5B9" w:rsidR="00F440DD" w:rsidRDefault="00F440DD" w:rsidP="00A81D87">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Funding will be allocated upfront</w:t>
      </w:r>
      <w:r w:rsidR="00025C41">
        <w:rPr>
          <w:rFonts w:ascii="Arial" w:eastAsia="Times New Roman" w:hAnsi="Arial" w:cs="Arial"/>
          <w:color w:val="242424"/>
          <w:kern w:val="0"/>
          <w:sz w:val="24"/>
          <w:szCs w:val="24"/>
          <w:lang w:eastAsia="en-GB"/>
          <w14:ligatures w14:val="none"/>
        </w:rPr>
        <w:t>.</w:t>
      </w:r>
      <w:r w:rsidRPr="00F37F6C">
        <w:rPr>
          <w:rFonts w:ascii="Arial" w:eastAsia="Times New Roman" w:hAnsi="Arial" w:cs="Arial"/>
          <w:color w:val="242424"/>
          <w:kern w:val="0"/>
          <w:sz w:val="24"/>
          <w:szCs w:val="24"/>
          <w:lang w:eastAsia="en-GB"/>
          <w14:ligatures w14:val="none"/>
        </w:rPr>
        <w:t xml:space="preserve"> Therefore, please show your breakdown of funding for each </w:t>
      </w:r>
      <w:r w:rsidR="00025C41">
        <w:rPr>
          <w:rFonts w:ascii="Arial" w:eastAsia="Times New Roman" w:hAnsi="Arial" w:cs="Arial"/>
          <w:color w:val="242424"/>
          <w:kern w:val="0"/>
          <w:sz w:val="24"/>
          <w:szCs w:val="24"/>
          <w:lang w:eastAsia="en-GB"/>
          <w14:ligatures w14:val="none"/>
        </w:rPr>
        <w:t>delivery</w:t>
      </w:r>
      <w:r w:rsidRPr="00F37F6C">
        <w:rPr>
          <w:rFonts w:ascii="Arial" w:eastAsia="Times New Roman" w:hAnsi="Arial" w:cs="Arial"/>
          <w:color w:val="242424"/>
          <w:kern w:val="0"/>
          <w:sz w:val="24"/>
          <w:szCs w:val="24"/>
          <w:lang w:eastAsia="en-GB"/>
          <w14:ligatures w14:val="none"/>
        </w:rPr>
        <w:t xml:space="preserve"> period.</w:t>
      </w:r>
      <w:r w:rsidR="0091196C">
        <w:rPr>
          <w:rFonts w:ascii="Arial" w:eastAsia="Times New Roman" w:hAnsi="Arial" w:cs="Arial"/>
          <w:color w:val="242424"/>
          <w:kern w:val="0"/>
          <w:sz w:val="24"/>
          <w:szCs w:val="24"/>
          <w:lang w:eastAsia="en-GB"/>
          <w14:ligatures w14:val="none"/>
        </w:rPr>
        <w:t xml:space="preserve"> </w:t>
      </w:r>
      <w:r w:rsidRPr="00F37F6C">
        <w:rPr>
          <w:rFonts w:ascii="Arial" w:eastAsia="Times New Roman" w:hAnsi="Arial" w:cs="Arial"/>
          <w:color w:val="242424"/>
          <w:kern w:val="0"/>
          <w:sz w:val="24"/>
          <w:szCs w:val="24"/>
          <w:lang w:eastAsia="en-GB"/>
          <w14:ligatures w14:val="none"/>
        </w:rPr>
        <w:t>Conditions of payment will be provided in the Grant Agreement.</w:t>
      </w:r>
    </w:p>
    <w:p w14:paraId="2430373A" w14:textId="77777777" w:rsidR="00BB587E" w:rsidRDefault="00BB587E" w:rsidP="00A81D87">
      <w:pPr>
        <w:spacing w:after="240" w:line="240" w:lineRule="auto"/>
        <w:rPr>
          <w:rFonts w:ascii="Arial" w:eastAsia="Times New Roman" w:hAnsi="Arial" w:cs="Arial"/>
          <w:color w:val="242424"/>
          <w:kern w:val="0"/>
          <w:sz w:val="24"/>
          <w:szCs w:val="24"/>
          <w:lang w:eastAsia="en-GB"/>
          <w14:ligatures w14:val="none"/>
        </w:rPr>
      </w:pPr>
    </w:p>
    <w:p w14:paraId="64EBABC0" w14:textId="77777777" w:rsidR="00B15835" w:rsidRDefault="00B15835" w:rsidP="00A81D87">
      <w:pPr>
        <w:spacing w:after="240" w:line="240" w:lineRule="auto"/>
        <w:rPr>
          <w:rFonts w:ascii="Arial" w:eastAsia="Times New Roman" w:hAnsi="Arial" w:cs="Arial"/>
          <w:color w:val="242424"/>
          <w:kern w:val="0"/>
          <w:sz w:val="24"/>
          <w:szCs w:val="24"/>
          <w:lang w:eastAsia="en-GB"/>
          <w14:ligatures w14:val="none"/>
        </w:rPr>
      </w:pPr>
    </w:p>
    <w:p w14:paraId="76B9F1CD" w14:textId="77777777" w:rsidR="00B15835" w:rsidRDefault="00B15835" w:rsidP="00A81D87">
      <w:pPr>
        <w:spacing w:after="240" w:line="240" w:lineRule="auto"/>
        <w:rPr>
          <w:rFonts w:ascii="Arial" w:eastAsia="Times New Roman" w:hAnsi="Arial" w:cs="Arial"/>
          <w:color w:val="242424"/>
          <w:kern w:val="0"/>
          <w:sz w:val="24"/>
          <w:szCs w:val="24"/>
          <w:lang w:eastAsia="en-GB"/>
          <w14:ligatures w14:val="none"/>
        </w:rPr>
      </w:pPr>
    </w:p>
    <w:p w14:paraId="2CE0B266" w14:textId="77777777" w:rsidR="00B37A5A" w:rsidRDefault="00B37A5A" w:rsidP="00A81D87">
      <w:p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B37A5A">
        <w:rPr>
          <w:rFonts w:ascii="Arial" w:eastAsia="Times New Roman" w:hAnsi="Arial" w:cs="Arial"/>
          <w:b/>
          <w:bCs/>
          <w:color w:val="242424"/>
          <w:kern w:val="0"/>
          <w:sz w:val="24"/>
          <w:szCs w:val="24"/>
          <w:u w:val="single"/>
          <w:lang w:eastAsia="en-GB"/>
          <w14:ligatures w14:val="none"/>
        </w:rPr>
        <w:lastRenderedPageBreak/>
        <w:t xml:space="preserve">13. </w:t>
      </w:r>
      <w:r w:rsidR="00F440DD" w:rsidRPr="00B37A5A">
        <w:rPr>
          <w:rFonts w:ascii="Arial" w:eastAsia="Times New Roman" w:hAnsi="Arial" w:cs="Arial"/>
          <w:b/>
          <w:bCs/>
          <w:color w:val="242424"/>
          <w:kern w:val="0"/>
          <w:sz w:val="24"/>
          <w:szCs w:val="24"/>
          <w:u w:val="single"/>
          <w:lang w:eastAsia="en-GB"/>
          <w14:ligatures w14:val="none"/>
        </w:rPr>
        <w:t>Funding Period</w:t>
      </w:r>
      <w:r w:rsidR="00396CA6" w:rsidRPr="00B37A5A">
        <w:rPr>
          <w:rFonts w:ascii="Arial" w:eastAsia="Times New Roman" w:hAnsi="Arial" w:cs="Arial"/>
          <w:b/>
          <w:bCs/>
          <w:color w:val="242424"/>
          <w:kern w:val="0"/>
          <w:sz w:val="24"/>
          <w:szCs w:val="24"/>
          <w:u w:val="single"/>
          <w:lang w:eastAsia="en-GB"/>
          <w14:ligatures w14:val="none"/>
        </w:rPr>
        <w:t>s</w:t>
      </w:r>
      <w:r w:rsidR="00AF1B97">
        <w:rPr>
          <w:rFonts w:ascii="Arial" w:eastAsia="Times New Roman" w:hAnsi="Arial" w:cs="Arial"/>
          <w:b/>
          <w:bCs/>
          <w:color w:val="242424"/>
          <w:kern w:val="0"/>
          <w:sz w:val="24"/>
          <w:szCs w:val="24"/>
          <w:lang w:eastAsia="en-GB"/>
          <w14:ligatures w14:val="none"/>
        </w:rPr>
        <w:t xml:space="preserve"> </w:t>
      </w:r>
    </w:p>
    <w:p w14:paraId="00F5FCDE" w14:textId="0F23E08C" w:rsidR="00A97766" w:rsidRDefault="00AF1B97" w:rsidP="00A81D87">
      <w:p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AF1B97">
        <w:rPr>
          <w:rFonts w:ascii="Arial" w:eastAsia="Times New Roman" w:hAnsi="Arial" w:cs="Arial"/>
          <w:color w:val="242424"/>
          <w:kern w:val="0"/>
          <w:sz w:val="24"/>
          <w:szCs w:val="24"/>
          <w:lang w:eastAsia="en-GB"/>
          <w14:ligatures w14:val="none"/>
        </w:rPr>
        <w:t xml:space="preserve">You </w:t>
      </w:r>
      <w:r w:rsidR="00D57116">
        <w:rPr>
          <w:rFonts w:ascii="Arial" w:eastAsia="Times New Roman" w:hAnsi="Arial" w:cs="Arial"/>
          <w:color w:val="242424"/>
          <w:kern w:val="0"/>
          <w:sz w:val="24"/>
          <w:szCs w:val="24"/>
          <w:lang w:eastAsia="en-GB"/>
          <w14:ligatures w14:val="none"/>
        </w:rPr>
        <w:t>can</w:t>
      </w:r>
      <w:r w:rsidRPr="00AF1B97">
        <w:rPr>
          <w:rFonts w:ascii="Arial" w:eastAsia="Times New Roman" w:hAnsi="Arial" w:cs="Arial"/>
          <w:color w:val="242424"/>
          <w:kern w:val="0"/>
          <w:sz w:val="24"/>
          <w:szCs w:val="24"/>
          <w:lang w:eastAsia="en-GB"/>
          <w14:ligatures w14:val="none"/>
        </w:rPr>
        <w:t xml:space="preserve"> apply for</w:t>
      </w:r>
      <w:r w:rsidR="00A97766">
        <w:rPr>
          <w:rFonts w:ascii="Arial" w:eastAsia="Times New Roman" w:hAnsi="Arial" w:cs="Arial"/>
          <w:color w:val="242424"/>
          <w:kern w:val="0"/>
          <w:sz w:val="24"/>
          <w:szCs w:val="24"/>
          <w:lang w:eastAsia="en-GB"/>
          <w14:ligatures w14:val="none"/>
        </w:rPr>
        <w:t xml:space="preserve"> either:</w:t>
      </w:r>
    </w:p>
    <w:p w14:paraId="36686993" w14:textId="24D89B37" w:rsidR="00A97766" w:rsidRPr="00085803" w:rsidRDefault="00085803" w:rsidP="003C732A">
      <w:pPr>
        <w:pStyle w:val="ListParagraph"/>
        <w:numPr>
          <w:ilvl w:val="0"/>
          <w:numId w:val="62"/>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bookmarkStart w:id="8" w:name="_Hlk192079108"/>
      <w:bookmarkStart w:id="9" w:name="_Hlk192078239"/>
      <w:r w:rsidRPr="00085803">
        <w:rPr>
          <w:rFonts w:ascii="Arial" w:eastAsia="Times New Roman" w:hAnsi="Arial" w:cs="Arial"/>
          <w:b/>
          <w:bCs/>
          <w:color w:val="242424"/>
          <w:kern w:val="0"/>
          <w:sz w:val="24"/>
          <w:szCs w:val="24"/>
          <w:lang w:eastAsia="en-GB"/>
          <w14:ligatures w14:val="none"/>
        </w:rPr>
        <w:t>A</w:t>
      </w:r>
      <w:r w:rsidR="00AF1B97" w:rsidRPr="00085803">
        <w:rPr>
          <w:rFonts w:ascii="Arial" w:eastAsia="Times New Roman" w:hAnsi="Arial" w:cs="Arial"/>
          <w:b/>
          <w:bCs/>
          <w:color w:val="242424"/>
          <w:kern w:val="0"/>
          <w:sz w:val="24"/>
          <w:szCs w:val="24"/>
          <w:lang w:eastAsia="en-GB"/>
          <w14:ligatures w14:val="none"/>
        </w:rPr>
        <w:t>ll three</w:t>
      </w:r>
      <w:r w:rsidR="00AF1B97" w:rsidRPr="00085803">
        <w:rPr>
          <w:rFonts w:ascii="Arial" w:eastAsia="Times New Roman" w:hAnsi="Arial" w:cs="Arial"/>
          <w:color w:val="242424"/>
          <w:kern w:val="0"/>
          <w:sz w:val="24"/>
          <w:szCs w:val="24"/>
          <w:lang w:eastAsia="en-GB"/>
          <w14:ligatures w14:val="none"/>
        </w:rPr>
        <w:t xml:space="preserve"> </w:t>
      </w:r>
      <w:r w:rsidR="00A97766" w:rsidRPr="00085803">
        <w:rPr>
          <w:rFonts w:ascii="Arial" w:eastAsia="Times New Roman" w:hAnsi="Arial" w:cs="Arial"/>
          <w:color w:val="242424"/>
          <w:kern w:val="0"/>
          <w:sz w:val="24"/>
          <w:szCs w:val="24"/>
          <w:lang w:eastAsia="en-GB"/>
          <w14:ligatures w14:val="none"/>
        </w:rPr>
        <w:t xml:space="preserve">half term </w:t>
      </w:r>
      <w:r w:rsidR="00AF1B97" w:rsidRPr="00085803">
        <w:rPr>
          <w:rFonts w:ascii="Arial" w:eastAsia="Times New Roman" w:hAnsi="Arial" w:cs="Arial"/>
          <w:color w:val="242424"/>
          <w:kern w:val="0"/>
          <w:sz w:val="24"/>
          <w:szCs w:val="24"/>
          <w:lang w:eastAsia="en-GB"/>
          <w14:ligatures w14:val="none"/>
        </w:rPr>
        <w:t>holiday periods</w:t>
      </w:r>
      <w:r w:rsidR="00025C41" w:rsidRPr="00085803">
        <w:rPr>
          <w:rFonts w:ascii="Arial" w:eastAsia="Times New Roman" w:hAnsi="Arial" w:cs="Arial"/>
          <w:color w:val="242424"/>
          <w:kern w:val="0"/>
          <w:sz w:val="24"/>
          <w:szCs w:val="24"/>
          <w:lang w:eastAsia="en-GB"/>
          <w14:ligatures w14:val="none"/>
        </w:rPr>
        <w:t xml:space="preserve"> </w:t>
      </w:r>
      <w:r w:rsidR="00CF1C59" w:rsidRPr="00085803">
        <w:rPr>
          <w:rFonts w:ascii="Arial" w:eastAsia="Times New Roman" w:hAnsi="Arial" w:cs="Arial"/>
          <w:color w:val="242424"/>
          <w:kern w:val="0"/>
          <w:sz w:val="24"/>
          <w:szCs w:val="24"/>
          <w:lang w:eastAsia="en-GB"/>
          <w14:ligatures w14:val="none"/>
        </w:rPr>
        <w:t xml:space="preserve">(maximum 14 days) </w:t>
      </w:r>
      <w:r w:rsidR="00025C41" w:rsidRPr="00085803">
        <w:rPr>
          <w:rFonts w:ascii="Arial" w:eastAsia="Times New Roman" w:hAnsi="Arial" w:cs="Arial"/>
          <w:b/>
          <w:bCs/>
          <w:color w:val="242424"/>
          <w:kern w:val="0"/>
          <w:sz w:val="24"/>
          <w:szCs w:val="24"/>
          <w:lang w:eastAsia="en-GB"/>
          <w14:ligatures w14:val="none"/>
        </w:rPr>
        <w:t>or</w:t>
      </w:r>
      <w:r w:rsidR="00025C41" w:rsidRPr="00085803">
        <w:rPr>
          <w:rFonts w:ascii="Arial" w:eastAsia="Times New Roman" w:hAnsi="Arial" w:cs="Arial"/>
          <w:color w:val="242424"/>
          <w:kern w:val="0"/>
          <w:sz w:val="24"/>
          <w:szCs w:val="24"/>
          <w:lang w:eastAsia="en-GB"/>
          <w14:ligatures w14:val="none"/>
        </w:rPr>
        <w:t xml:space="preserve"> </w:t>
      </w:r>
    </w:p>
    <w:p w14:paraId="79E2F5DB" w14:textId="3EBA2AA3" w:rsidR="00085803" w:rsidRPr="00085803" w:rsidRDefault="00085803" w:rsidP="003C732A">
      <w:pPr>
        <w:pStyle w:val="ListParagraph"/>
        <w:numPr>
          <w:ilvl w:val="0"/>
          <w:numId w:val="62"/>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085803">
        <w:rPr>
          <w:rFonts w:ascii="Arial" w:eastAsia="Times New Roman" w:hAnsi="Arial" w:cs="Arial"/>
          <w:b/>
          <w:bCs/>
          <w:color w:val="242424"/>
          <w:kern w:val="0"/>
          <w:sz w:val="24"/>
          <w:szCs w:val="24"/>
          <w:lang w:eastAsia="en-GB"/>
          <w14:ligatures w14:val="none"/>
        </w:rPr>
        <w:t>O</w:t>
      </w:r>
      <w:r w:rsidR="00025C41" w:rsidRPr="00085803">
        <w:rPr>
          <w:rFonts w:ascii="Arial" w:eastAsia="Times New Roman" w:hAnsi="Arial" w:cs="Arial"/>
          <w:b/>
          <w:bCs/>
          <w:color w:val="242424"/>
          <w:kern w:val="0"/>
          <w:sz w:val="24"/>
          <w:szCs w:val="24"/>
          <w:lang w:eastAsia="en-GB"/>
          <w14:ligatures w14:val="none"/>
        </w:rPr>
        <w:t>ne Saturday</w:t>
      </w:r>
      <w:r w:rsidR="00025C41" w:rsidRPr="00085803">
        <w:rPr>
          <w:rFonts w:ascii="Arial" w:eastAsia="Times New Roman" w:hAnsi="Arial" w:cs="Arial"/>
          <w:color w:val="242424"/>
          <w:kern w:val="0"/>
          <w:sz w:val="24"/>
          <w:szCs w:val="24"/>
          <w:lang w:eastAsia="en-GB"/>
          <w14:ligatures w14:val="none"/>
        </w:rPr>
        <w:t xml:space="preserve"> </w:t>
      </w:r>
      <w:r w:rsidR="002F3341">
        <w:rPr>
          <w:rFonts w:ascii="Arial" w:eastAsia="Times New Roman" w:hAnsi="Arial" w:cs="Arial"/>
          <w:color w:val="242424"/>
          <w:kern w:val="0"/>
          <w:sz w:val="24"/>
          <w:szCs w:val="24"/>
          <w:lang w:eastAsia="en-GB"/>
          <w14:ligatures w14:val="none"/>
        </w:rPr>
        <w:t xml:space="preserve">or </w:t>
      </w:r>
      <w:r w:rsidR="002F3341" w:rsidRPr="001A5EEA">
        <w:rPr>
          <w:rFonts w:ascii="Arial" w:eastAsia="Times New Roman" w:hAnsi="Arial" w:cs="Arial"/>
          <w:b/>
          <w:bCs/>
          <w:color w:val="242424"/>
          <w:kern w:val="0"/>
          <w:sz w:val="24"/>
          <w:szCs w:val="24"/>
          <w:lang w:eastAsia="en-GB"/>
          <w14:ligatures w14:val="none"/>
        </w:rPr>
        <w:t>Sunday</w:t>
      </w:r>
      <w:r w:rsidR="002F3341">
        <w:rPr>
          <w:rFonts w:ascii="Arial" w:eastAsia="Times New Roman" w:hAnsi="Arial" w:cs="Arial"/>
          <w:color w:val="242424"/>
          <w:kern w:val="0"/>
          <w:sz w:val="24"/>
          <w:szCs w:val="24"/>
          <w:lang w:eastAsia="en-GB"/>
          <w14:ligatures w14:val="none"/>
        </w:rPr>
        <w:t xml:space="preserve"> </w:t>
      </w:r>
      <w:r w:rsidRPr="00085803">
        <w:rPr>
          <w:rFonts w:ascii="Arial" w:eastAsia="Times New Roman" w:hAnsi="Arial" w:cs="Arial"/>
          <w:color w:val="242424"/>
          <w:kern w:val="0"/>
          <w:sz w:val="24"/>
          <w:szCs w:val="24"/>
          <w:lang w:eastAsia="en-GB"/>
          <w14:ligatures w14:val="none"/>
        </w:rPr>
        <w:t xml:space="preserve">(term time) </w:t>
      </w:r>
      <w:r w:rsidR="00025C41" w:rsidRPr="00085803">
        <w:rPr>
          <w:rFonts w:ascii="Arial" w:eastAsia="Times New Roman" w:hAnsi="Arial" w:cs="Arial"/>
          <w:color w:val="242424"/>
          <w:kern w:val="0"/>
          <w:sz w:val="24"/>
          <w:szCs w:val="24"/>
          <w:lang w:eastAsia="en-GB"/>
          <w14:ligatures w14:val="none"/>
        </w:rPr>
        <w:t xml:space="preserve">per month </w:t>
      </w:r>
      <w:r w:rsidR="006D5494" w:rsidRPr="00085803">
        <w:rPr>
          <w:rFonts w:ascii="Arial" w:eastAsia="Times New Roman" w:hAnsi="Arial" w:cs="Arial"/>
          <w:color w:val="242424"/>
          <w:kern w:val="0"/>
          <w:sz w:val="24"/>
          <w:szCs w:val="24"/>
          <w:lang w:eastAsia="en-GB"/>
          <w14:ligatures w14:val="none"/>
        </w:rPr>
        <w:t>across the following 8 months</w:t>
      </w:r>
      <w:bookmarkEnd w:id="8"/>
      <w:r w:rsidRPr="00085803">
        <w:rPr>
          <w:rFonts w:ascii="Arial" w:eastAsia="Times New Roman" w:hAnsi="Arial" w:cs="Arial"/>
          <w:color w:val="242424"/>
          <w:kern w:val="0"/>
          <w:sz w:val="24"/>
          <w:szCs w:val="24"/>
          <w:lang w:eastAsia="en-GB"/>
          <w14:ligatures w14:val="none"/>
        </w:rPr>
        <w:t>:</w:t>
      </w:r>
    </w:p>
    <w:p w14:paraId="4DC9DC83" w14:textId="0FAD4B61" w:rsidR="00085803" w:rsidRPr="00085803" w:rsidRDefault="00085803" w:rsidP="0091196C">
      <w:pPr>
        <w:pStyle w:val="ListParagraph"/>
        <w:numPr>
          <w:ilvl w:val="1"/>
          <w:numId w:val="64"/>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085803">
        <w:rPr>
          <w:rFonts w:ascii="Arial" w:eastAsia="Times New Roman" w:hAnsi="Arial" w:cs="Arial"/>
          <w:color w:val="242424"/>
          <w:kern w:val="0"/>
          <w:sz w:val="24"/>
          <w:szCs w:val="24"/>
          <w:lang w:eastAsia="en-GB"/>
          <w14:ligatures w14:val="none"/>
        </w:rPr>
        <w:t>June 202</w:t>
      </w:r>
      <w:r w:rsidR="002F3341">
        <w:rPr>
          <w:rFonts w:ascii="Arial" w:eastAsia="Times New Roman" w:hAnsi="Arial" w:cs="Arial"/>
          <w:color w:val="242424"/>
          <w:kern w:val="0"/>
          <w:sz w:val="24"/>
          <w:szCs w:val="24"/>
          <w:lang w:eastAsia="en-GB"/>
          <w14:ligatures w14:val="none"/>
        </w:rPr>
        <w:t>6</w:t>
      </w:r>
      <w:r w:rsidRPr="00085803">
        <w:rPr>
          <w:rFonts w:ascii="Arial" w:eastAsia="Times New Roman" w:hAnsi="Arial" w:cs="Arial"/>
          <w:color w:val="242424"/>
          <w:kern w:val="0"/>
          <w:sz w:val="24"/>
          <w:szCs w:val="24"/>
          <w:lang w:eastAsia="en-GB"/>
          <w14:ligatures w14:val="none"/>
        </w:rPr>
        <w:t>, September 202</w:t>
      </w:r>
      <w:r w:rsidR="002F3341">
        <w:rPr>
          <w:rFonts w:ascii="Arial" w:eastAsia="Times New Roman" w:hAnsi="Arial" w:cs="Arial"/>
          <w:color w:val="242424"/>
          <w:kern w:val="0"/>
          <w:sz w:val="24"/>
          <w:szCs w:val="24"/>
          <w:lang w:eastAsia="en-GB"/>
          <w14:ligatures w14:val="none"/>
        </w:rPr>
        <w:t>6</w:t>
      </w:r>
      <w:r w:rsidRPr="00085803">
        <w:rPr>
          <w:rFonts w:ascii="Arial" w:eastAsia="Times New Roman" w:hAnsi="Arial" w:cs="Arial"/>
          <w:color w:val="242424"/>
          <w:kern w:val="0"/>
          <w:sz w:val="24"/>
          <w:szCs w:val="24"/>
          <w:lang w:eastAsia="en-GB"/>
          <w14:ligatures w14:val="none"/>
        </w:rPr>
        <w:t>, October 202</w:t>
      </w:r>
      <w:r w:rsidR="002F3341">
        <w:rPr>
          <w:rFonts w:ascii="Arial" w:eastAsia="Times New Roman" w:hAnsi="Arial" w:cs="Arial"/>
          <w:color w:val="242424"/>
          <w:kern w:val="0"/>
          <w:sz w:val="24"/>
          <w:szCs w:val="24"/>
          <w:lang w:eastAsia="en-GB"/>
          <w14:ligatures w14:val="none"/>
        </w:rPr>
        <w:t>6</w:t>
      </w:r>
      <w:r w:rsidRPr="00085803">
        <w:rPr>
          <w:rFonts w:ascii="Arial" w:eastAsia="Times New Roman" w:hAnsi="Arial" w:cs="Arial"/>
          <w:color w:val="242424"/>
          <w:kern w:val="0"/>
          <w:sz w:val="24"/>
          <w:szCs w:val="24"/>
          <w:lang w:eastAsia="en-GB"/>
          <w14:ligatures w14:val="none"/>
        </w:rPr>
        <w:t xml:space="preserve"> November 202</w:t>
      </w:r>
      <w:r w:rsidR="002F3341">
        <w:rPr>
          <w:rFonts w:ascii="Arial" w:eastAsia="Times New Roman" w:hAnsi="Arial" w:cs="Arial"/>
          <w:color w:val="242424"/>
          <w:kern w:val="0"/>
          <w:sz w:val="24"/>
          <w:szCs w:val="24"/>
          <w:lang w:eastAsia="en-GB"/>
          <w14:ligatures w14:val="none"/>
        </w:rPr>
        <w:t>6</w:t>
      </w:r>
      <w:r w:rsidRPr="00085803">
        <w:rPr>
          <w:rFonts w:ascii="Arial" w:eastAsia="Times New Roman" w:hAnsi="Arial" w:cs="Arial"/>
          <w:color w:val="242424"/>
          <w:kern w:val="0"/>
          <w:sz w:val="24"/>
          <w:szCs w:val="24"/>
          <w:lang w:eastAsia="en-GB"/>
          <w14:ligatures w14:val="none"/>
        </w:rPr>
        <w:t>, December 202</w:t>
      </w:r>
      <w:r w:rsidR="002F3341">
        <w:rPr>
          <w:rFonts w:ascii="Arial" w:eastAsia="Times New Roman" w:hAnsi="Arial" w:cs="Arial"/>
          <w:color w:val="242424"/>
          <w:kern w:val="0"/>
          <w:sz w:val="24"/>
          <w:szCs w:val="24"/>
          <w:lang w:eastAsia="en-GB"/>
          <w14:ligatures w14:val="none"/>
        </w:rPr>
        <w:t>6</w:t>
      </w:r>
      <w:r w:rsidRPr="00085803">
        <w:rPr>
          <w:rFonts w:ascii="Arial" w:eastAsia="Times New Roman" w:hAnsi="Arial" w:cs="Arial"/>
          <w:color w:val="242424"/>
          <w:kern w:val="0"/>
          <w:sz w:val="24"/>
          <w:szCs w:val="24"/>
          <w:lang w:eastAsia="en-GB"/>
          <w14:ligatures w14:val="none"/>
        </w:rPr>
        <w:t>, January 202</w:t>
      </w:r>
      <w:r w:rsidR="002F3341">
        <w:rPr>
          <w:rFonts w:ascii="Arial" w:eastAsia="Times New Roman" w:hAnsi="Arial" w:cs="Arial"/>
          <w:color w:val="242424"/>
          <w:kern w:val="0"/>
          <w:sz w:val="24"/>
          <w:szCs w:val="24"/>
          <w:lang w:eastAsia="en-GB"/>
          <w14:ligatures w14:val="none"/>
        </w:rPr>
        <w:t>7</w:t>
      </w:r>
      <w:r w:rsidRPr="00085803">
        <w:rPr>
          <w:rFonts w:ascii="Arial" w:eastAsia="Times New Roman" w:hAnsi="Arial" w:cs="Arial"/>
          <w:color w:val="242424"/>
          <w:kern w:val="0"/>
          <w:sz w:val="24"/>
          <w:szCs w:val="24"/>
          <w:lang w:eastAsia="en-GB"/>
          <w14:ligatures w14:val="none"/>
        </w:rPr>
        <w:t>, February 202</w:t>
      </w:r>
      <w:r w:rsidR="002F3341">
        <w:rPr>
          <w:rFonts w:ascii="Arial" w:eastAsia="Times New Roman" w:hAnsi="Arial" w:cs="Arial"/>
          <w:color w:val="242424"/>
          <w:kern w:val="0"/>
          <w:sz w:val="24"/>
          <w:szCs w:val="24"/>
          <w:lang w:eastAsia="en-GB"/>
          <w14:ligatures w14:val="none"/>
        </w:rPr>
        <w:t>7</w:t>
      </w:r>
      <w:r w:rsidRPr="00085803">
        <w:rPr>
          <w:rFonts w:ascii="Arial" w:eastAsia="Times New Roman" w:hAnsi="Arial" w:cs="Arial"/>
          <w:color w:val="242424"/>
          <w:kern w:val="0"/>
          <w:sz w:val="24"/>
          <w:szCs w:val="24"/>
          <w:lang w:eastAsia="en-GB"/>
          <w14:ligatures w14:val="none"/>
        </w:rPr>
        <w:t>, March 202</w:t>
      </w:r>
      <w:r w:rsidR="002F3341">
        <w:rPr>
          <w:rFonts w:ascii="Arial" w:eastAsia="Times New Roman" w:hAnsi="Arial" w:cs="Arial"/>
          <w:color w:val="242424"/>
          <w:kern w:val="0"/>
          <w:sz w:val="24"/>
          <w:szCs w:val="24"/>
          <w:lang w:eastAsia="en-GB"/>
          <w14:ligatures w14:val="none"/>
        </w:rPr>
        <w:t>7</w:t>
      </w:r>
      <w:r w:rsidR="00605BD1">
        <w:rPr>
          <w:rFonts w:ascii="Arial" w:eastAsia="Times New Roman" w:hAnsi="Arial" w:cs="Arial"/>
          <w:color w:val="242424"/>
          <w:kern w:val="0"/>
          <w:sz w:val="24"/>
          <w:szCs w:val="24"/>
          <w:lang w:eastAsia="en-GB"/>
          <w14:ligatures w14:val="none"/>
        </w:rPr>
        <w:t>.</w:t>
      </w:r>
    </w:p>
    <w:bookmarkEnd w:id="9"/>
    <w:p w14:paraId="79F87B59" w14:textId="6BAAC91D" w:rsidR="00F440DD" w:rsidRPr="00B37A5A" w:rsidRDefault="00B37A5A" w:rsidP="00A81D87">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14. </w:t>
      </w:r>
      <w:r w:rsidR="00F440DD" w:rsidRPr="00B37A5A">
        <w:rPr>
          <w:rFonts w:ascii="Arial" w:eastAsia="Times New Roman" w:hAnsi="Arial" w:cs="Arial"/>
          <w:b/>
          <w:bCs/>
          <w:color w:val="242424"/>
          <w:kern w:val="0"/>
          <w:sz w:val="24"/>
          <w:szCs w:val="24"/>
          <w:u w:val="single"/>
          <w:lang w:eastAsia="en-GB"/>
          <w14:ligatures w14:val="none"/>
        </w:rPr>
        <w:t>Points to Consider When Completing the Application</w:t>
      </w:r>
    </w:p>
    <w:p w14:paraId="4CA1048F" w14:textId="68111E64" w:rsidR="00F440DD" w:rsidRPr="00F37F6C" w:rsidRDefault="00F440DD" w:rsidP="003C732A">
      <w:pPr>
        <w:numPr>
          <w:ilvl w:val="0"/>
          <w:numId w:val="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Free Provision:</w:t>
      </w:r>
      <w:r w:rsidRPr="00F37F6C">
        <w:rPr>
          <w:rFonts w:ascii="Arial" w:eastAsia="Times New Roman" w:hAnsi="Arial" w:cs="Arial"/>
          <w:color w:val="242424"/>
          <w:kern w:val="0"/>
          <w:sz w:val="24"/>
          <w:szCs w:val="24"/>
          <w:lang w:eastAsia="en-GB"/>
          <w14:ligatures w14:val="none"/>
        </w:rPr>
        <w:t> The funding aims to make free provision available to all school-aged children (5-1</w:t>
      </w:r>
      <w:r w:rsidR="00A04054">
        <w:rPr>
          <w:rFonts w:ascii="Arial" w:eastAsia="Times New Roman" w:hAnsi="Arial" w:cs="Arial"/>
          <w:color w:val="242424"/>
          <w:kern w:val="0"/>
          <w:sz w:val="24"/>
          <w:szCs w:val="24"/>
          <w:lang w:eastAsia="en-GB"/>
          <w14:ligatures w14:val="none"/>
        </w:rPr>
        <w:t>1</w:t>
      </w:r>
      <w:r w:rsidRPr="00F37F6C">
        <w:rPr>
          <w:rFonts w:ascii="Arial" w:eastAsia="Times New Roman" w:hAnsi="Arial" w:cs="Arial"/>
          <w:color w:val="242424"/>
          <w:kern w:val="0"/>
          <w:sz w:val="24"/>
          <w:szCs w:val="24"/>
          <w:lang w:eastAsia="en-GB"/>
          <w14:ligatures w14:val="none"/>
        </w:rPr>
        <w:t xml:space="preserve"> years</w:t>
      </w:r>
      <w:r w:rsidR="00A04054">
        <w:rPr>
          <w:rFonts w:ascii="Arial" w:eastAsia="Times New Roman" w:hAnsi="Arial" w:cs="Arial"/>
          <w:color w:val="242424"/>
          <w:kern w:val="0"/>
          <w:sz w:val="24"/>
          <w:szCs w:val="24"/>
          <w:lang w:eastAsia="en-GB"/>
          <w14:ligatures w14:val="none"/>
        </w:rPr>
        <w:t>, up to 16 with SEND</w:t>
      </w:r>
      <w:r w:rsidRPr="00F37F6C">
        <w:rPr>
          <w:rFonts w:ascii="Arial" w:eastAsia="Times New Roman" w:hAnsi="Arial" w:cs="Arial"/>
          <w:color w:val="242424"/>
          <w:kern w:val="0"/>
          <w:sz w:val="24"/>
          <w:szCs w:val="24"/>
          <w:lang w:eastAsia="en-GB"/>
          <w14:ligatures w14:val="none"/>
        </w:rPr>
        <w:t xml:space="preserve">) for a minimum of 4 hours per day during </w:t>
      </w:r>
      <w:r w:rsidR="0091196C">
        <w:rPr>
          <w:rFonts w:ascii="Arial" w:eastAsia="Times New Roman" w:hAnsi="Arial" w:cs="Arial"/>
          <w:color w:val="242424"/>
          <w:kern w:val="0"/>
          <w:sz w:val="24"/>
          <w:szCs w:val="24"/>
          <w:lang w:eastAsia="en-GB"/>
          <w14:ligatures w14:val="none"/>
        </w:rPr>
        <w:t xml:space="preserve">the above stated funding </w:t>
      </w:r>
      <w:r w:rsidRPr="00F37F6C">
        <w:rPr>
          <w:rFonts w:ascii="Arial" w:eastAsia="Times New Roman" w:hAnsi="Arial" w:cs="Arial"/>
          <w:color w:val="242424"/>
          <w:kern w:val="0"/>
          <w:sz w:val="24"/>
          <w:szCs w:val="24"/>
          <w:lang w:eastAsia="en-GB"/>
          <w14:ligatures w14:val="none"/>
        </w:rPr>
        <w:t>periods.</w:t>
      </w:r>
    </w:p>
    <w:p w14:paraId="5838CC45" w14:textId="77777777" w:rsidR="00F440DD" w:rsidRPr="00F37F6C" w:rsidRDefault="00F440DD" w:rsidP="003C732A">
      <w:pPr>
        <w:numPr>
          <w:ilvl w:val="0"/>
          <w:numId w:val="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Individual and Joint Bids:</w:t>
      </w:r>
      <w:r w:rsidRPr="00F37F6C">
        <w:rPr>
          <w:rFonts w:ascii="Arial" w:eastAsia="Times New Roman" w:hAnsi="Arial" w:cs="Arial"/>
          <w:color w:val="242424"/>
          <w:kern w:val="0"/>
          <w:sz w:val="24"/>
          <w:szCs w:val="24"/>
          <w:lang w:eastAsia="en-GB"/>
          <w14:ligatures w14:val="none"/>
        </w:rPr>
        <w:t> Both individual and joint bids are welcomed. Include details of all delivery partners and supporting documents for all involved organisations.</w:t>
      </w:r>
    </w:p>
    <w:p w14:paraId="1601699B" w14:textId="70DAFCF9" w:rsidR="00F440DD" w:rsidRPr="00F37F6C" w:rsidRDefault="00F440DD" w:rsidP="003C732A">
      <w:pPr>
        <w:numPr>
          <w:ilvl w:val="0"/>
          <w:numId w:val="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New or Enhanced Provision:</w:t>
      </w:r>
      <w:r w:rsidRPr="00F37F6C">
        <w:rPr>
          <w:rFonts w:ascii="Arial" w:eastAsia="Times New Roman" w:hAnsi="Arial" w:cs="Arial"/>
          <w:color w:val="242424"/>
          <w:kern w:val="0"/>
          <w:sz w:val="24"/>
          <w:szCs w:val="24"/>
          <w:lang w:eastAsia="en-GB"/>
          <w14:ligatures w14:val="none"/>
        </w:rPr>
        <w:t xml:space="preserve"> Grants can be awarded to new provision or to enhance existing </w:t>
      </w:r>
      <w:proofErr w:type="gramStart"/>
      <w:r w:rsidRPr="00F37F6C">
        <w:rPr>
          <w:rFonts w:ascii="Arial" w:eastAsia="Times New Roman" w:hAnsi="Arial" w:cs="Arial"/>
          <w:color w:val="242424"/>
          <w:kern w:val="0"/>
          <w:sz w:val="24"/>
          <w:szCs w:val="24"/>
          <w:lang w:eastAsia="en-GB"/>
          <w14:ligatures w14:val="none"/>
        </w:rPr>
        <w:t>provision,</w:t>
      </w:r>
      <w:r w:rsidR="001A5EEA">
        <w:rPr>
          <w:rFonts w:ascii="Arial" w:eastAsia="Times New Roman" w:hAnsi="Arial" w:cs="Arial"/>
          <w:color w:val="242424"/>
          <w:kern w:val="0"/>
          <w:sz w:val="24"/>
          <w:szCs w:val="24"/>
          <w:lang w:eastAsia="en-GB"/>
          <w14:ligatures w14:val="none"/>
        </w:rPr>
        <w:t xml:space="preserve"> but</w:t>
      </w:r>
      <w:proofErr w:type="gramEnd"/>
      <w:r w:rsidR="001A5EEA">
        <w:rPr>
          <w:rFonts w:ascii="Arial" w:eastAsia="Times New Roman" w:hAnsi="Arial" w:cs="Arial"/>
          <w:color w:val="242424"/>
          <w:kern w:val="0"/>
          <w:sz w:val="24"/>
          <w:szCs w:val="24"/>
          <w:lang w:eastAsia="en-GB"/>
          <w14:ligatures w14:val="none"/>
        </w:rPr>
        <w:t xml:space="preserve"> must not run</w:t>
      </w:r>
      <w:r w:rsidRPr="00F37F6C">
        <w:rPr>
          <w:rFonts w:ascii="Arial" w:eastAsia="Times New Roman" w:hAnsi="Arial" w:cs="Arial"/>
          <w:color w:val="242424"/>
          <w:kern w:val="0"/>
          <w:sz w:val="24"/>
          <w:szCs w:val="24"/>
          <w:lang w:eastAsia="en-GB"/>
          <w14:ligatures w14:val="none"/>
        </w:rPr>
        <w:t xml:space="preserve"> alongside a chargeable scheme. This can include funding for refreshments, additional days, staffing, and equipment.</w:t>
      </w:r>
    </w:p>
    <w:p w14:paraId="4F3D206C" w14:textId="77777777" w:rsidR="00F440DD" w:rsidRPr="00F37F6C" w:rsidRDefault="00F440DD" w:rsidP="003C732A">
      <w:pPr>
        <w:numPr>
          <w:ilvl w:val="0"/>
          <w:numId w:val="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Promotion:</w:t>
      </w:r>
      <w:r w:rsidRPr="00F37F6C">
        <w:rPr>
          <w:rFonts w:ascii="Arial" w:eastAsia="Times New Roman" w:hAnsi="Arial" w:cs="Arial"/>
          <w:color w:val="242424"/>
          <w:kern w:val="0"/>
          <w:sz w:val="24"/>
          <w:szCs w:val="24"/>
          <w:lang w:eastAsia="en-GB"/>
          <w14:ligatures w14:val="none"/>
        </w:rPr>
        <w:t> Demonstrate in your application how you will promote the grant programme. This can include contributions towards staffing, volunteers, food, venue, etc.</w:t>
      </w:r>
    </w:p>
    <w:p w14:paraId="7711A327" w14:textId="666DAF31" w:rsidR="00F440DD" w:rsidRPr="00F37F6C" w:rsidRDefault="00F440DD" w:rsidP="003C732A">
      <w:pPr>
        <w:numPr>
          <w:ilvl w:val="0"/>
          <w:numId w:val="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Marketing:</w:t>
      </w:r>
      <w:r w:rsidRPr="00F37F6C">
        <w:rPr>
          <w:rFonts w:ascii="Arial" w:eastAsia="Times New Roman" w:hAnsi="Arial" w:cs="Arial"/>
          <w:color w:val="242424"/>
          <w:kern w:val="0"/>
          <w:sz w:val="24"/>
          <w:szCs w:val="24"/>
          <w:lang w:eastAsia="en-GB"/>
          <w14:ligatures w14:val="none"/>
        </w:rPr>
        <w:t xml:space="preserve"> Use of </w:t>
      </w:r>
      <w:r w:rsidR="00650C03">
        <w:rPr>
          <w:rFonts w:ascii="Arial" w:eastAsia="Times New Roman" w:hAnsi="Arial" w:cs="Arial"/>
          <w:color w:val="242424"/>
          <w:kern w:val="0"/>
          <w:sz w:val="24"/>
          <w:szCs w:val="24"/>
          <w:lang w:eastAsia="en-GB"/>
          <w14:ligatures w14:val="none"/>
        </w:rPr>
        <w:t>Go Play marketing assets</w:t>
      </w:r>
      <w:r w:rsidRPr="00F37F6C">
        <w:rPr>
          <w:rFonts w:ascii="Arial" w:eastAsia="Times New Roman" w:hAnsi="Arial" w:cs="Arial"/>
          <w:color w:val="242424"/>
          <w:kern w:val="0"/>
          <w:sz w:val="24"/>
          <w:szCs w:val="24"/>
          <w:lang w:eastAsia="en-GB"/>
          <w14:ligatures w14:val="none"/>
        </w:rPr>
        <w:t xml:space="preserve"> is compulsory and will be shared via the council’s website and social media platforms.</w:t>
      </w:r>
    </w:p>
    <w:p w14:paraId="7AACF9CA" w14:textId="77777777" w:rsidR="00F440DD" w:rsidRPr="00374CFD" w:rsidRDefault="00F440DD" w:rsidP="00374CFD">
      <w:pPr>
        <w:pStyle w:val="ListParagraph"/>
        <w:numPr>
          <w:ilvl w:val="0"/>
          <w:numId w:val="66"/>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374CFD">
        <w:rPr>
          <w:rFonts w:ascii="Arial" w:eastAsia="Times New Roman" w:hAnsi="Arial" w:cs="Arial"/>
          <w:b/>
          <w:bCs/>
          <w:color w:val="242424"/>
          <w:kern w:val="0"/>
          <w:sz w:val="24"/>
          <w:szCs w:val="24"/>
          <w:lang w:eastAsia="en-GB"/>
          <w14:ligatures w14:val="none"/>
        </w:rPr>
        <w:t>Parental Consent:</w:t>
      </w:r>
      <w:r w:rsidRPr="00374CFD">
        <w:rPr>
          <w:rFonts w:ascii="Arial" w:eastAsia="Times New Roman" w:hAnsi="Arial" w:cs="Arial"/>
          <w:color w:val="242424"/>
          <w:kern w:val="0"/>
          <w:sz w:val="24"/>
          <w:szCs w:val="24"/>
          <w:lang w:eastAsia="en-GB"/>
          <w14:ligatures w14:val="none"/>
        </w:rPr>
        <w:t> Successful organisations must obtain parental consent to share information about children with Sandwell Council as part of the monitoring process. Ensure a registration/consent form is completed for each child participating in the project.</w:t>
      </w:r>
    </w:p>
    <w:p w14:paraId="58F7A681" w14:textId="77777777" w:rsidR="00F440DD" w:rsidRPr="00F37F6C" w:rsidRDefault="00F440DD" w:rsidP="003C732A">
      <w:pPr>
        <w:numPr>
          <w:ilvl w:val="0"/>
          <w:numId w:val="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Monitoring:</w:t>
      </w:r>
      <w:r w:rsidRPr="00F37F6C">
        <w:rPr>
          <w:rFonts w:ascii="Arial" w:eastAsia="Times New Roman" w:hAnsi="Arial" w:cs="Arial"/>
          <w:color w:val="242424"/>
          <w:kern w:val="0"/>
          <w:sz w:val="24"/>
          <w:szCs w:val="24"/>
          <w:lang w:eastAsia="en-GB"/>
          <w14:ligatures w14:val="none"/>
        </w:rPr>
        <w:t> After delivery, complete and return an income and expenditure form and a self-monitoring form (templates will be provided), including any accompanying receipts to Sandwell Council. Any underspend may need to be returned to Sandwell Council.</w:t>
      </w:r>
    </w:p>
    <w:p w14:paraId="2FBB80E6" w14:textId="77777777" w:rsidR="00F440DD" w:rsidRDefault="00F440DD" w:rsidP="003C732A">
      <w:pPr>
        <w:numPr>
          <w:ilvl w:val="0"/>
          <w:numId w:val="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Changes:</w:t>
      </w:r>
      <w:r w:rsidRPr="00F37F6C">
        <w:rPr>
          <w:rFonts w:ascii="Arial" w:eastAsia="Times New Roman" w:hAnsi="Arial" w:cs="Arial"/>
          <w:color w:val="242424"/>
          <w:kern w:val="0"/>
          <w:sz w:val="24"/>
          <w:szCs w:val="24"/>
          <w:lang w:eastAsia="en-GB"/>
          <w14:ligatures w14:val="none"/>
        </w:rPr>
        <w:t> If you are unable to fulfil your planned delivery or if your delivery programme changes, inform and seek approval from the Council before proceeding.</w:t>
      </w:r>
    </w:p>
    <w:p w14:paraId="65997619" w14:textId="77777777" w:rsidR="00BB587E" w:rsidRDefault="00BB587E" w:rsidP="0039438E">
      <w:p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p>
    <w:p w14:paraId="33B94BD3" w14:textId="77777777" w:rsidR="00B15835" w:rsidRDefault="00B15835" w:rsidP="0039438E">
      <w:p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p>
    <w:p w14:paraId="70686029" w14:textId="77777777" w:rsidR="00B15835" w:rsidRDefault="00B15835" w:rsidP="0039438E">
      <w:p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p>
    <w:p w14:paraId="474CCFD2" w14:textId="53D721F6" w:rsidR="00F440DD" w:rsidRPr="00B37A5A" w:rsidRDefault="00B37A5A" w:rsidP="007B1AED">
      <w:pPr>
        <w:spacing w:before="100" w:beforeAutospacing="1" w:after="100" w:afterAutospacing="1" w:line="240" w:lineRule="auto"/>
        <w:outlineLvl w:val="2"/>
        <w:rPr>
          <w:rFonts w:ascii="Arial" w:eastAsia="Times New Roman" w:hAnsi="Arial" w:cs="Arial"/>
          <w:kern w:val="0"/>
          <w:sz w:val="24"/>
          <w:szCs w:val="24"/>
          <w:u w:val="single"/>
          <w:lang w:eastAsia="en-GB"/>
          <w14:ligatures w14:val="none"/>
        </w:rPr>
      </w:pPr>
      <w:r w:rsidRPr="00B37A5A">
        <w:rPr>
          <w:rFonts w:ascii="Arial" w:eastAsia="Times New Roman" w:hAnsi="Arial" w:cs="Arial"/>
          <w:b/>
          <w:bCs/>
          <w:kern w:val="0"/>
          <w:sz w:val="24"/>
          <w:szCs w:val="24"/>
          <w:u w:val="single"/>
          <w:lang w:eastAsia="en-GB"/>
          <w14:ligatures w14:val="none"/>
        </w:rPr>
        <w:t xml:space="preserve">15. </w:t>
      </w:r>
      <w:r w:rsidR="00F440DD" w:rsidRPr="00B37A5A">
        <w:rPr>
          <w:rFonts w:ascii="Arial" w:eastAsia="Times New Roman" w:hAnsi="Arial" w:cs="Arial"/>
          <w:b/>
          <w:bCs/>
          <w:kern w:val="0"/>
          <w:sz w:val="24"/>
          <w:szCs w:val="24"/>
          <w:u w:val="single"/>
          <w:lang w:eastAsia="en-GB"/>
          <w14:ligatures w14:val="none"/>
        </w:rPr>
        <w:t>OFSTED Requirements</w:t>
      </w:r>
    </w:p>
    <w:p w14:paraId="68CD8414" w14:textId="3C9A3B90" w:rsidR="00F440DD" w:rsidRPr="00594FAB" w:rsidRDefault="00F440DD" w:rsidP="003C732A">
      <w:pPr>
        <w:numPr>
          <w:ilvl w:val="0"/>
          <w:numId w:val="10"/>
        </w:numPr>
        <w:spacing w:before="100" w:beforeAutospacing="1" w:after="100" w:afterAutospacing="1" w:line="240" w:lineRule="auto"/>
        <w:ind w:left="1020"/>
        <w:rPr>
          <w:rFonts w:ascii="Arial" w:eastAsia="Times New Roman" w:hAnsi="Arial" w:cs="Arial"/>
          <w:kern w:val="0"/>
          <w:sz w:val="24"/>
          <w:szCs w:val="24"/>
          <w:lang w:eastAsia="en-GB"/>
          <w14:ligatures w14:val="none"/>
        </w:rPr>
      </w:pPr>
      <w:r w:rsidRPr="00594FAB">
        <w:rPr>
          <w:rFonts w:ascii="Arial" w:eastAsia="Times New Roman" w:hAnsi="Arial" w:cs="Arial"/>
          <w:b/>
          <w:bCs/>
          <w:kern w:val="0"/>
          <w:sz w:val="24"/>
          <w:szCs w:val="24"/>
          <w:lang w:eastAsia="en-GB"/>
          <w14:ligatures w14:val="none"/>
        </w:rPr>
        <w:t>OFSTED Registration:</w:t>
      </w:r>
      <w:r w:rsidRPr="00594FAB">
        <w:rPr>
          <w:rFonts w:ascii="Arial" w:eastAsia="Times New Roman" w:hAnsi="Arial" w:cs="Arial"/>
          <w:kern w:val="0"/>
          <w:sz w:val="24"/>
          <w:szCs w:val="24"/>
          <w:lang w:eastAsia="en-GB"/>
          <w14:ligatures w14:val="none"/>
        </w:rPr>
        <w:t> </w:t>
      </w:r>
      <w:bookmarkStart w:id="10" w:name="_Hlk190703941"/>
      <w:r w:rsidRPr="00594FAB">
        <w:rPr>
          <w:rFonts w:ascii="Arial" w:eastAsia="Times New Roman" w:hAnsi="Arial" w:cs="Arial"/>
          <w:kern w:val="0"/>
          <w:sz w:val="24"/>
          <w:szCs w:val="24"/>
          <w:lang w:eastAsia="en-GB"/>
          <w14:ligatures w14:val="none"/>
        </w:rPr>
        <w:t>If registered with OFSTED, submit a copy of your certificate with your application.</w:t>
      </w:r>
      <w:bookmarkEnd w:id="10"/>
      <w:r w:rsidR="009B60A0" w:rsidRPr="00594FAB">
        <w:rPr>
          <w:rFonts w:ascii="Arial" w:eastAsia="Times New Roman" w:hAnsi="Arial" w:cs="Arial"/>
          <w:kern w:val="0"/>
          <w:sz w:val="24"/>
          <w:szCs w:val="24"/>
          <w:lang w:eastAsia="en-GB"/>
          <w14:ligatures w14:val="none"/>
        </w:rPr>
        <w:t xml:space="preserve"> If you are only catering for children over 8 and plan to apply </w:t>
      </w:r>
      <w:r w:rsidR="006A4721" w:rsidRPr="00594FAB">
        <w:rPr>
          <w:rFonts w:ascii="Arial" w:eastAsia="Times New Roman" w:hAnsi="Arial" w:cs="Arial"/>
          <w:kern w:val="0"/>
          <w:sz w:val="24"/>
          <w:szCs w:val="24"/>
          <w:lang w:eastAsia="en-GB"/>
          <w14:ligatures w14:val="none"/>
        </w:rPr>
        <w:t>for or</w:t>
      </w:r>
      <w:r w:rsidR="009B60A0" w:rsidRPr="00594FAB">
        <w:rPr>
          <w:rFonts w:ascii="Arial" w:eastAsia="Times New Roman" w:hAnsi="Arial" w:cs="Arial"/>
          <w:kern w:val="0"/>
          <w:sz w:val="24"/>
          <w:szCs w:val="24"/>
          <w:lang w:eastAsia="en-GB"/>
          <w14:ligatures w14:val="none"/>
        </w:rPr>
        <w:t xml:space="preserve"> are already on the OFSTED voluntary part of the Childcare Register, please indicate this in your application.</w:t>
      </w:r>
    </w:p>
    <w:p w14:paraId="2F50D679" w14:textId="03EBEF96" w:rsidR="00F440DD" w:rsidRDefault="00F440DD" w:rsidP="003C732A">
      <w:pPr>
        <w:numPr>
          <w:ilvl w:val="0"/>
          <w:numId w:val="10"/>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594FAB">
        <w:rPr>
          <w:rFonts w:ascii="Arial" w:eastAsia="Times New Roman" w:hAnsi="Arial" w:cs="Arial"/>
          <w:b/>
          <w:bCs/>
          <w:kern w:val="0"/>
          <w:sz w:val="24"/>
          <w:szCs w:val="24"/>
          <w:lang w:eastAsia="en-GB"/>
          <w14:ligatures w14:val="none"/>
        </w:rPr>
        <w:t>Non-OFSTED Registered:</w:t>
      </w:r>
      <w:r w:rsidRPr="00594FAB">
        <w:rPr>
          <w:rFonts w:ascii="Arial" w:eastAsia="Times New Roman" w:hAnsi="Arial" w:cs="Arial"/>
          <w:kern w:val="0"/>
          <w:sz w:val="24"/>
          <w:szCs w:val="24"/>
          <w:lang w:eastAsia="en-GB"/>
          <w14:ligatures w14:val="none"/>
        </w:rPr>
        <w:t xml:space="preserve"> Explain how you will </w:t>
      </w:r>
      <w:r w:rsidR="001A5EEA">
        <w:rPr>
          <w:rFonts w:ascii="Arial" w:eastAsia="Times New Roman" w:hAnsi="Arial" w:cs="Arial"/>
          <w:kern w:val="0"/>
          <w:sz w:val="24"/>
          <w:szCs w:val="24"/>
          <w:lang w:eastAsia="en-GB"/>
          <w14:ligatures w14:val="none"/>
        </w:rPr>
        <w:t xml:space="preserve">operate </w:t>
      </w:r>
      <w:r w:rsidRPr="00594FAB">
        <w:rPr>
          <w:rFonts w:ascii="Arial" w:eastAsia="Times New Roman" w:hAnsi="Arial" w:cs="Arial"/>
          <w:kern w:val="0"/>
          <w:sz w:val="24"/>
          <w:szCs w:val="24"/>
          <w:lang w:eastAsia="en-GB"/>
          <w14:ligatures w14:val="none"/>
        </w:rPr>
        <w:t xml:space="preserve">within the 4-hour </w:t>
      </w:r>
      <w:r w:rsidR="001A5EEA">
        <w:rPr>
          <w:rFonts w:ascii="Arial" w:eastAsia="Times New Roman" w:hAnsi="Arial" w:cs="Arial"/>
          <w:kern w:val="0"/>
          <w:sz w:val="24"/>
          <w:szCs w:val="24"/>
          <w:lang w:eastAsia="en-GB"/>
          <w14:ligatures w14:val="none"/>
        </w:rPr>
        <w:t xml:space="preserve">session model </w:t>
      </w:r>
      <w:r w:rsidR="001A5EEA">
        <w:rPr>
          <w:rFonts w:ascii="Arial" w:eastAsia="Times New Roman" w:hAnsi="Arial" w:cs="Arial"/>
          <w:color w:val="242424"/>
          <w:kern w:val="0"/>
          <w:sz w:val="24"/>
          <w:szCs w:val="24"/>
          <w:lang w:eastAsia="en-GB"/>
          <w14:ligatures w14:val="none"/>
        </w:rPr>
        <w:t>and remain compliant with relevant OFSTED guidance and exemptions where applicable</w:t>
      </w:r>
      <w:r w:rsidR="00D74A26">
        <w:rPr>
          <w:rFonts w:ascii="Arial" w:eastAsia="Times New Roman" w:hAnsi="Arial" w:cs="Arial"/>
          <w:color w:val="242424"/>
          <w:kern w:val="0"/>
          <w:sz w:val="24"/>
          <w:szCs w:val="24"/>
          <w:lang w:eastAsia="en-GB"/>
          <w14:ligatures w14:val="none"/>
        </w:rPr>
        <w:t xml:space="preserve"> e.g. </w:t>
      </w:r>
      <w:r w:rsidRPr="00F37F6C">
        <w:rPr>
          <w:rFonts w:ascii="Arial" w:eastAsia="Times New Roman" w:hAnsi="Arial" w:cs="Arial"/>
          <w:color w:val="242424"/>
          <w:kern w:val="0"/>
          <w:sz w:val="24"/>
          <w:szCs w:val="24"/>
          <w:lang w:eastAsia="en-GB"/>
          <w14:ligatures w14:val="none"/>
        </w:rPr>
        <w:t>splitting delivery across days or weeks.</w:t>
      </w:r>
    </w:p>
    <w:p w14:paraId="4B40A650" w14:textId="7B56018F" w:rsidR="00F440DD" w:rsidRPr="00B37A5A" w:rsidRDefault="00B37A5A" w:rsidP="007964DC">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16. </w:t>
      </w:r>
      <w:r w:rsidR="00F440DD" w:rsidRPr="00B37A5A">
        <w:rPr>
          <w:rFonts w:ascii="Arial" w:eastAsia="Times New Roman" w:hAnsi="Arial" w:cs="Arial"/>
          <w:b/>
          <w:bCs/>
          <w:color w:val="242424"/>
          <w:kern w:val="0"/>
          <w:sz w:val="24"/>
          <w:szCs w:val="24"/>
          <w:u w:val="single"/>
          <w:lang w:eastAsia="en-GB"/>
          <w14:ligatures w14:val="none"/>
        </w:rPr>
        <w:t>Training</w:t>
      </w:r>
    </w:p>
    <w:p w14:paraId="0A393A69" w14:textId="77777777" w:rsidR="00F440DD" w:rsidRPr="00F37F6C" w:rsidRDefault="00F440DD" w:rsidP="003C732A">
      <w:pPr>
        <w:numPr>
          <w:ilvl w:val="0"/>
          <w:numId w:val="1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Child Protection/Safeguarding:</w:t>
      </w:r>
      <w:r w:rsidRPr="00F37F6C">
        <w:rPr>
          <w:rFonts w:ascii="Arial" w:eastAsia="Times New Roman" w:hAnsi="Arial" w:cs="Arial"/>
          <w:color w:val="242424"/>
          <w:kern w:val="0"/>
          <w:sz w:val="24"/>
          <w:szCs w:val="24"/>
          <w:lang w:eastAsia="en-GB"/>
          <w14:ligatures w14:val="none"/>
        </w:rPr>
        <w:t> All staff and volunteers must have completed (minimum) Level 1 Child Protection/Safeguarding training within the last 2 years.</w:t>
      </w:r>
    </w:p>
    <w:p w14:paraId="50827E79" w14:textId="4033837F" w:rsidR="00F440DD" w:rsidRPr="00F37F6C" w:rsidRDefault="00F440DD" w:rsidP="003C732A">
      <w:pPr>
        <w:numPr>
          <w:ilvl w:val="0"/>
          <w:numId w:val="1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First Aid:</w:t>
      </w:r>
      <w:r w:rsidRPr="00F37F6C">
        <w:rPr>
          <w:rFonts w:ascii="Arial" w:eastAsia="Times New Roman" w:hAnsi="Arial" w:cs="Arial"/>
          <w:color w:val="242424"/>
          <w:kern w:val="0"/>
          <w:sz w:val="24"/>
          <w:szCs w:val="24"/>
          <w:lang w:eastAsia="en-GB"/>
          <w14:ligatures w14:val="none"/>
        </w:rPr>
        <w:t> Projects should have at least one staff member or volunteer with a First Aid qualification obtained within the last 2 years</w:t>
      </w:r>
      <w:r w:rsidR="00185ED5">
        <w:rPr>
          <w:rFonts w:ascii="Arial" w:eastAsia="Times New Roman" w:hAnsi="Arial" w:cs="Arial"/>
          <w:color w:val="242424"/>
          <w:kern w:val="0"/>
          <w:sz w:val="24"/>
          <w:szCs w:val="24"/>
          <w:lang w:eastAsia="en-GB"/>
          <w14:ligatures w14:val="none"/>
        </w:rPr>
        <w:t xml:space="preserve"> </w:t>
      </w:r>
      <w:bookmarkStart w:id="11" w:name="_Hlk190355538"/>
      <w:r w:rsidR="00185ED5">
        <w:rPr>
          <w:rFonts w:ascii="Arial" w:eastAsia="Times New Roman" w:hAnsi="Arial" w:cs="Arial"/>
          <w:color w:val="242424"/>
          <w:kern w:val="0"/>
          <w:sz w:val="24"/>
          <w:szCs w:val="24"/>
          <w:lang w:eastAsia="en-GB"/>
          <w14:ligatures w14:val="none"/>
        </w:rPr>
        <w:t>who must be on site during delivery.</w:t>
      </w:r>
    </w:p>
    <w:bookmarkEnd w:id="11"/>
    <w:p w14:paraId="393AC7DE" w14:textId="3F436B98" w:rsidR="00F440DD" w:rsidRDefault="00F440DD" w:rsidP="003C732A">
      <w:pPr>
        <w:numPr>
          <w:ilvl w:val="0"/>
          <w:numId w:val="1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Food Safety:</w:t>
      </w:r>
      <w:r w:rsidRPr="00F37F6C">
        <w:rPr>
          <w:rFonts w:ascii="Arial" w:eastAsia="Times New Roman" w:hAnsi="Arial" w:cs="Arial"/>
          <w:color w:val="242424"/>
          <w:kern w:val="0"/>
          <w:sz w:val="24"/>
          <w:szCs w:val="24"/>
          <w:lang w:eastAsia="en-GB"/>
          <w14:ligatures w14:val="none"/>
        </w:rPr>
        <w:t> Projects must have at least one staff member or volunteer with a Level 2 Food Safety/hygiene qualification obtained within the last 2 years</w:t>
      </w:r>
      <w:r w:rsidR="00185ED5">
        <w:rPr>
          <w:rFonts w:ascii="Arial" w:eastAsia="Times New Roman" w:hAnsi="Arial" w:cs="Arial"/>
          <w:color w:val="242424"/>
          <w:kern w:val="0"/>
          <w:sz w:val="24"/>
          <w:szCs w:val="24"/>
          <w:lang w:eastAsia="en-GB"/>
          <w14:ligatures w14:val="none"/>
        </w:rPr>
        <w:t xml:space="preserve"> who must be on site during delivery.</w:t>
      </w:r>
    </w:p>
    <w:p w14:paraId="02B9A34C" w14:textId="77777777" w:rsidR="00BB587E" w:rsidRPr="00185ED5" w:rsidRDefault="00BB587E" w:rsidP="0039438E">
      <w:p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p>
    <w:p w14:paraId="1F12564F" w14:textId="46BEF054" w:rsidR="00F440DD" w:rsidRPr="00B37A5A" w:rsidRDefault="00B37A5A" w:rsidP="009B60A0">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17. </w:t>
      </w:r>
      <w:r w:rsidR="00F440DD" w:rsidRPr="00B37A5A">
        <w:rPr>
          <w:rFonts w:ascii="Arial" w:eastAsia="Times New Roman" w:hAnsi="Arial" w:cs="Arial"/>
          <w:b/>
          <w:bCs/>
          <w:color w:val="242424"/>
          <w:kern w:val="0"/>
          <w:sz w:val="24"/>
          <w:szCs w:val="24"/>
          <w:u w:val="single"/>
          <w:lang w:eastAsia="en-GB"/>
          <w14:ligatures w14:val="none"/>
        </w:rPr>
        <w:t>Statutory Requirements for the Designated Safeguarding Lead (DSL)</w:t>
      </w:r>
    </w:p>
    <w:p w14:paraId="216F79C8" w14:textId="77777777" w:rsidR="00B100BD" w:rsidRDefault="00B100BD" w:rsidP="009B60A0">
      <w:pPr>
        <w:spacing w:before="100" w:beforeAutospacing="1" w:after="100" w:afterAutospacing="1" w:line="240" w:lineRule="auto"/>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You are required to have a </w:t>
      </w:r>
      <w:r w:rsidRPr="00B100BD">
        <w:rPr>
          <w:rFonts w:ascii="Arial" w:eastAsia="Times New Roman" w:hAnsi="Arial" w:cs="Arial"/>
          <w:color w:val="242424"/>
          <w:kern w:val="0"/>
          <w:sz w:val="24"/>
          <w:szCs w:val="24"/>
          <w:lang w:eastAsia="en-GB"/>
          <w14:ligatures w14:val="none"/>
        </w:rPr>
        <w:t xml:space="preserve">Designated Safeguarding Lead </w:t>
      </w:r>
      <w:r>
        <w:rPr>
          <w:rFonts w:ascii="Arial" w:eastAsia="Times New Roman" w:hAnsi="Arial" w:cs="Arial"/>
          <w:color w:val="242424"/>
          <w:kern w:val="0"/>
          <w:sz w:val="24"/>
          <w:szCs w:val="24"/>
          <w:lang w:eastAsia="en-GB"/>
          <w14:ligatures w14:val="none"/>
        </w:rPr>
        <w:t>who should:</w:t>
      </w:r>
    </w:p>
    <w:p w14:paraId="6CB38E09" w14:textId="7A21C266" w:rsidR="00B100BD" w:rsidRPr="00D36BE5" w:rsidRDefault="00B100BD" w:rsidP="003C732A">
      <w:pPr>
        <w:pStyle w:val="ListParagraph"/>
        <w:numPr>
          <w:ilvl w:val="0"/>
          <w:numId w:val="58"/>
        </w:numPr>
        <w:spacing w:before="100" w:beforeAutospacing="1" w:after="100" w:afterAutospacing="1" w:line="240" w:lineRule="auto"/>
        <w:rPr>
          <w:rFonts w:ascii="Arial" w:eastAsia="Times New Roman" w:hAnsi="Arial" w:cs="Arial"/>
          <w:b/>
          <w:bCs/>
          <w:kern w:val="0"/>
          <w:sz w:val="24"/>
          <w:szCs w:val="24"/>
          <w:lang w:eastAsia="en-GB"/>
          <w14:ligatures w14:val="none"/>
        </w:rPr>
      </w:pPr>
      <w:r w:rsidRPr="00D36BE5">
        <w:rPr>
          <w:rFonts w:ascii="Arial" w:eastAsia="Times New Roman" w:hAnsi="Arial" w:cs="Arial"/>
          <w:kern w:val="0"/>
          <w:sz w:val="24"/>
          <w:szCs w:val="24"/>
          <w:lang w:eastAsia="en-GB"/>
          <w14:ligatures w14:val="none"/>
        </w:rPr>
        <w:t>H</w:t>
      </w:r>
      <w:r w:rsidR="00F440DD" w:rsidRPr="00D36BE5">
        <w:rPr>
          <w:rFonts w:ascii="Arial" w:eastAsia="Times New Roman" w:hAnsi="Arial" w:cs="Arial"/>
          <w:kern w:val="0"/>
          <w:sz w:val="24"/>
          <w:szCs w:val="24"/>
          <w:lang w:eastAsia="en-GB"/>
          <w14:ligatures w14:val="none"/>
        </w:rPr>
        <w:t xml:space="preserve">old </w:t>
      </w:r>
      <w:r w:rsidRPr="00D36BE5">
        <w:rPr>
          <w:rFonts w:ascii="Arial" w:eastAsia="Times New Roman" w:hAnsi="Arial" w:cs="Arial"/>
          <w:kern w:val="0"/>
          <w:sz w:val="24"/>
          <w:szCs w:val="24"/>
          <w:lang w:eastAsia="en-GB"/>
          <w14:ligatures w14:val="none"/>
        </w:rPr>
        <w:t xml:space="preserve">a minimum </w:t>
      </w:r>
      <w:r w:rsidR="00F8008C">
        <w:rPr>
          <w:rFonts w:ascii="Arial" w:eastAsia="Times New Roman" w:hAnsi="Arial" w:cs="Arial"/>
          <w:kern w:val="0"/>
          <w:sz w:val="24"/>
          <w:szCs w:val="24"/>
          <w:lang w:eastAsia="en-GB"/>
          <w14:ligatures w14:val="none"/>
        </w:rPr>
        <w:t xml:space="preserve">Core Working Together via Sandwell Children’s Safeguarding Partnership </w:t>
      </w:r>
      <w:r w:rsidRPr="00D36BE5">
        <w:rPr>
          <w:rFonts w:ascii="Arial" w:eastAsia="Times New Roman" w:hAnsi="Arial" w:cs="Arial"/>
          <w:kern w:val="0"/>
          <w:sz w:val="24"/>
          <w:szCs w:val="24"/>
          <w:lang w:eastAsia="en-GB"/>
          <w14:ligatures w14:val="none"/>
        </w:rPr>
        <w:t>qualification</w:t>
      </w:r>
      <w:r w:rsidR="00F8008C">
        <w:rPr>
          <w:rFonts w:ascii="Arial" w:eastAsia="Times New Roman" w:hAnsi="Arial" w:cs="Arial"/>
          <w:kern w:val="0"/>
          <w:sz w:val="24"/>
          <w:szCs w:val="24"/>
          <w:lang w:eastAsia="en-GB"/>
          <w14:ligatures w14:val="none"/>
        </w:rPr>
        <w:t xml:space="preserve"> or equivalent</w:t>
      </w:r>
      <w:r w:rsidRPr="00D36BE5">
        <w:rPr>
          <w:rFonts w:ascii="Arial" w:eastAsia="Times New Roman" w:hAnsi="Arial" w:cs="Arial"/>
          <w:kern w:val="0"/>
          <w:sz w:val="24"/>
          <w:szCs w:val="24"/>
          <w:lang w:eastAsia="en-GB"/>
          <w14:ligatures w14:val="none"/>
        </w:rPr>
        <w:t>.</w:t>
      </w:r>
    </w:p>
    <w:p w14:paraId="1D85D331" w14:textId="63CE2D6B" w:rsidR="00F440DD" w:rsidRPr="00BB587E" w:rsidRDefault="00F440DD" w:rsidP="003C732A">
      <w:pPr>
        <w:pStyle w:val="ListParagraph"/>
        <w:numPr>
          <w:ilvl w:val="0"/>
          <w:numId w:val="58"/>
        </w:numPr>
        <w:spacing w:before="100" w:beforeAutospacing="1" w:after="100" w:afterAutospacing="1" w:line="240" w:lineRule="auto"/>
        <w:rPr>
          <w:rFonts w:ascii="Arial" w:eastAsia="Times New Roman" w:hAnsi="Arial" w:cs="Arial"/>
          <w:b/>
          <w:bCs/>
          <w:kern w:val="0"/>
          <w:sz w:val="24"/>
          <w:szCs w:val="24"/>
          <w:lang w:eastAsia="en-GB"/>
          <w14:ligatures w14:val="none"/>
        </w:rPr>
      </w:pPr>
      <w:r w:rsidRPr="00D36BE5">
        <w:rPr>
          <w:rFonts w:ascii="Arial" w:eastAsia="Times New Roman" w:hAnsi="Arial" w:cs="Arial"/>
          <w:kern w:val="0"/>
          <w:sz w:val="24"/>
          <w:szCs w:val="24"/>
          <w:lang w:eastAsia="en-GB"/>
          <w14:ligatures w14:val="none"/>
        </w:rPr>
        <w:t>Complete Safeguarding Training every 2 years</w:t>
      </w:r>
      <w:r w:rsidR="0091196C">
        <w:rPr>
          <w:rFonts w:ascii="Arial" w:eastAsia="Times New Roman" w:hAnsi="Arial" w:cs="Arial"/>
          <w:kern w:val="0"/>
          <w:sz w:val="24"/>
          <w:szCs w:val="24"/>
          <w:lang w:eastAsia="en-GB"/>
          <w14:ligatures w14:val="none"/>
        </w:rPr>
        <w:t>.</w:t>
      </w:r>
      <w:r w:rsidR="009F7AA4" w:rsidRPr="00D36BE5">
        <w:rPr>
          <w:rFonts w:ascii="Arial" w:eastAsia="Times New Roman" w:hAnsi="Arial" w:cs="Arial"/>
          <w:kern w:val="0"/>
          <w:sz w:val="24"/>
          <w:szCs w:val="24"/>
          <w:lang w:eastAsia="en-GB"/>
          <w14:ligatures w14:val="none"/>
        </w:rPr>
        <w:t xml:space="preserve"> </w:t>
      </w:r>
    </w:p>
    <w:p w14:paraId="5BE8DF6E" w14:textId="77777777" w:rsidR="00BB587E" w:rsidRPr="00D36BE5" w:rsidRDefault="00BB587E" w:rsidP="0039438E">
      <w:pPr>
        <w:pStyle w:val="ListParagraph"/>
        <w:spacing w:before="100" w:beforeAutospacing="1" w:after="100" w:afterAutospacing="1" w:line="240" w:lineRule="auto"/>
        <w:ind w:left="1080"/>
        <w:rPr>
          <w:rFonts w:ascii="Arial" w:eastAsia="Times New Roman" w:hAnsi="Arial" w:cs="Arial"/>
          <w:b/>
          <w:bCs/>
          <w:kern w:val="0"/>
          <w:sz w:val="24"/>
          <w:szCs w:val="24"/>
          <w:lang w:eastAsia="en-GB"/>
          <w14:ligatures w14:val="none"/>
        </w:rPr>
      </w:pPr>
    </w:p>
    <w:p w14:paraId="3203C503" w14:textId="7437B86C" w:rsidR="00F440DD" w:rsidRPr="00B37A5A" w:rsidRDefault="00B37A5A" w:rsidP="009B60A0">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B37A5A">
        <w:rPr>
          <w:rFonts w:ascii="Arial" w:eastAsia="Times New Roman" w:hAnsi="Arial" w:cs="Arial"/>
          <w:b/>
          <w:bCs/>
          <w:color w:val="242424"/>
          <w:kern w:val="0"/>
          <w:sz w:val="24"/>
          <w:szCs w:val="24"/>
          <w:u w:val="single"/>
          <w:lang w:eastAsia="en-GB"/>
          <w14:ligatures w14:val="none"/>
        </w:rPr>
        <w:t xml:space="preserve">18. </w:t>
      </w:r>
      <w:r w:rsidR="00F440DD" w:rsidRPr="00B37A5A">
        <w:rPr>
          <w:rFonts w:ascii="Arial" w:eastAsia="Times New Roman" w:hAnsi="Arial" w:cs="Arial"/>
          <w:b/>
          <w:bCs/>
          <w:color w:val="242424"/>
          <w:kern w:val="0"/>
          <w:sz w:val="24"/>
          <w:szCs w:val="24"/>
          <w:u w:val="single"/>
          <w:lang w:eastAsia="en-GB"/>
          <w14:ligatures w14:val="none"/>
        </w:rPr>
        <w:t>Refreshment Offer</w:t>
      </w:r>
    </w:p>
    <w:p w14:paraId="55A9BF22" w14:textId="34DF3F8A" w:rsidR="00F440DD" w:rsidRDefault="00AE778D" w:rsidP="009B60A0">
      <w:pPr>
        <w:spacing w:before="100" w:beforeAutospacing="1" w:after="100" w:afterAutospacing="1" w:line="240" w:lineRule="auto"/>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You</w:t>
      </w:r>
      <w:r w:rsidR="00650C03">
        <w:rPr>
          <w:rFonts w:ascii="Arial" w:eastAsia="Times New Roman" w:hAnsi="Arial" w:cs="Arial"/>
          <w:color w:val="242424"/>
          <w:kern w:val="0"/>
          <w:sz w:val="24"/>
          <w:szCs w:val="24"/>
          <w:lang w:eastAsia="en-GB"/>
          <w14:ligatures w14:val="none"/>
        </w:rPr>
        <w:t xml:space="preserve"> may </w:t>
      </w:r>
      <w:r w:rsidR="00F440DD" w:rsidRPr="00F37F6C">
        <w:rPr>
          <w:rFonts w:ascii="Arial" w:eastAsia="Times New Roman" w:hAnsi="Arial" w:cs="Arial"/>
          <w:color w:val="242424"/>
          <w:kern w:val="0"/>
          <w:sz w:val="24"/>
          <w:szCs w:val="24"/>
          <w:lang w:eastAsia="en-GB"/>
          <w14:ligatures w14:val="none"/>
        </w:rPr>
        <w:t>provide a healthy snack</w:t>
      </w:r>
      <w:r w:rsidR="00D74A26">
        <w:rPr>
          <w:rFonts w:ascii="Arial" w:eastAsia="Times New Roman" w:hAnsi="Arial" w:cs="Arial"/>
          <w:color w:val="242424"/>
          <w:kern w:val="0"/>
          <w:sz w:val="24"/>
          <w:szCs w:val="24"/>
          <w:lang w:eastAsia="en-GB"/>
          <w14:ligatures w14:val="none"/>
        </w:rPr>
        <w:t>/</w:t>
      </w:r>
      <w:r>
        <w:rPr>
          <w:rFonts w:ascii="Arial" w:eastAsia="Times New Roman" w:hAnsi="Arial" w:cs="Arial"/>
          <w:color w:val="242424"/>
          <w:kern w:val="0"/>
          <w:sz w:val="24"/>
          <w:szCs w:val="24"/>
          <w:lang w:eastAsia="en-GB"/>
          <w14:ligatures w14:val="none"/>
        </w:rPr>
        <w:t xml:space="preserve"> </w:t>
      </w:r>
      <w:r w:rsidR="00F440DD" w:rsidRPr="00F37F6C">
        <w:rPr>
          <w:rFonts w:ascii="Arial" w:eastAsia="Times New Roman" w:hAnsi="Arial" w:cs="Arial"/>
          <w:color w:val="242424"/>
          <w:kern w:val="0"/>
          <w:sz w:val="24"/>
          <w:szCs w:val="24"/>
          <w:lang w:eastAsia="en-GB"/>
          <w14:ligatures w14:val="none"/>
        </w:rPr>
        <w:t>light refreshments</w:t>
      </w:r>
      <w:r>
        <w:rPr>
          <w:rFonts w:ascii="Arial" w:eastAsia="Times New Roman" w:hAnsi="Arial" w:cs="Arial"/>
          <w:color w:val="242424"/>
          <w:kern w:val="0"/>
          <w:sz w:val="24"/>
          <w:szCs w:val="24"/>
          <w:lang w:eastAsia="en-GB"/>
          <w14:ligatures w14:val="none"/>
        </w:rPr>
        <w:t>.</w:t>
      </w:r>
      <w:r w:rsidR="0091196C">
        <w:rPr>
          <w:rFonts w:ascii="Arial" w:eastAsia="Times New Roman" w:hAnsi="Arial" w:cs="Arial"/>
          <w:color w:val="242424"/>
          <w:kern w:val="0"/>
          <w:sz w:val="24"/>
          <w:szCs w:val="24"/>
          <w:lang w:eastAsia="en-GB"/>
          <w14:ligatures w14:val="none"/>
        </w:rPr>
        <w:t xml:space="preserve"> A</w:t>
      </w:r>
      <w:r>
        <w:rPr>
          <w:rFonts w:ascii="Arial" w:eastAsia="Times New Roman" w:hAnsi="Arial" w:cs="Arial"/>
          <w:color w:val="242424"/>
          <w:kern w:val="0"/>
          <w:sz w:val="24"/>
          <w:szCs w:val="24"/>
          <w:lang w:eastAsia="en-GB"/>
          <w14:ligatures w14:val="none"/>
        </w:rPr>
        <w:t>t</w:t>
      </w:r>
      <w:r w:rsidR="00F440DD" w:rsidRPr="00F37F6C">
        <w:rPr>
          <w:rFonts w:ascii="Arial" w:eastAsia="Times New Roman" w:hAnsi="Arial" w:cs="Arial"/>
          <w:color w:val="242424"/>
          <w:kern w:val="0"/>
          <w:sz w:val="24"/>
          <w:szCs w:val="24"/>
          <w:lang w:eastAsia="en-GB"/>
          <w14:ligatures w14:val="none"/>
        </w:rPr>
        <w:t xml:space="preserve"> least one staff member/volunteer must h</w:t>
      </w:r>
      <w:r w:rsidR="00D74A26">
        <w:rPr>
          <w:rFonts w:ascii="Arial" w:eastAsia="Times New Roman" w:hAnsi="Arial" w:cs="Arial"/>
          <w:color w:val="242424"/>
          <w:kern w:val="0"/>
          <w:sz w:val="24"/>
          <w:szCs w:val="24"/>
          <w:lang w:eastAsia="en-GB"/>
          <w14:ligatures w14:val="none"/>
        </w:rPr>
        <w:t>old</w:t>
      </w:r>
      <w:r w:rsidR="00F440DD" w:rsidRPr="00F37F6C">
        <w:rPr>
          <w:rFonts w:ascii="Arial" w:eastAsia="Times New Roman" w:hAnsi="Arial" w:cs="Arial"/>
          <w:color w:val="242424"/>
          <w:kern w:val="0"/>
          <w:sz w:val="24"/>
          <w:szCs w:val="24"/>
          <w:lang w:eastAsia="en-GB"/>
          <w14:ligatures w14:val="none"/>
        </w:rPr>
        <w:t xml:space="preserve"> Level 2 </w:t>
      </w:r>
      <w:r w:rsidR="00D74A26">
        <w:rPr>
          <w:rFonts w:ascii="Arial" w:eastAsia="Times New Roman" w:hAnsi="Arial" w:cs="Arial"/>
          <w:color w:val="242424"/>
          <w:kern w:val="0"/>
          <w:sz w:val="24"/>
          <w:szCs w:val="24"/>
          <w:lang w:eastAsia="en-GB"/>
          <w14:ligatures w14:val="none"/>
        </w:rPr>
        <w:t>F</w:t>
      </w:r>
      <w:r w:rsidR="00F440DD" w:rsidRPr="00F37F6C">
        <w:rPr>
          <w:rFonts w:ascii="Arial" w:eastAsia="Times New Roman" w:hAnsi="Arial" w:cs="Arial"/>
          <w:color w:val="242424"/>
          <w:kern w:val="0"/>
          <w:sz w:val="24"/>
          <w:szCs w:val="24"/>
          <w:lang w:eastAsia="en-GB"/>
          <w14:ligatures w14:val="none"/>
        </w:rPr>
        <w:t xml:space="preserve">ood </w:t>
      </w:r>
      <w:r w:rsidR="00D74A26">
        <w:rPr>
          <w:rFonts w:ascii="Arial" w:eastAsia="Times New Roman" w:hAnsi="Arial" w:cs="Arial"/>
          <w:color w:val="242424"/>
          <w:kern w:val="0"/>
          <w:sz w:val="24"/>
          <w:szCs w:val="24"/>
          <w:lang w:eastAsia="en-GB"/>
          <w14:ligatures w14:val="none"/>
        </w:rPr>
        <w:t>H</w:t>
      </w:r>
      <w:r w:rsidR="00F440DD" w:rsidRPr="00F37F6C">
        <w:rPr>
          <w:rFonts w:ascii="Arial" w:eastAsia="Times New Roman" w:hAnsi="Arial" w:cs="Arial"/>
          <w:color w:val="242424"/>
          <w:kern w:val="0"/>
          <w:sz w:val="24"/>
          <w:szCs w:val="24"/>
          <w:lang w:eastAsia="en-GB"/>
          <w14:ligatures w14:val="none"/>
        </w:rPr>
        <w:t>ygiene</w:t>
      </w:r>
      <w:r>
        <w:rPr>
          <w:rFonts w:ascii="Arial" w:eastAsia="Times New Roman" w:hAnsi="Arial" w:cs="Arial"/>
          <w:color w:val="242424"/>
          <w:kern w:val="0"/>
          <w:sz w:val="24"/>
          <w:szCs w:val="24"/>
          <w:lang w:eastAsia="en-GB"/>
          <w14:ligatures w14:val="none"/>
        </w:rPr>
        <w:t xml:space="preserve">. </w:t>
      </w:r>
      <w:r w:rsidR="00F440DD" w:rsidRPr="00F37F6C">
        <w:rPr>
          <w:rFonts w:ascii="Arial" w:eastAsia="Times New Roman" w:hAnsi="Arial" w:cs="Arial"/>
          <w:color w:val="242424"/>
          <w:kern w:val="0"/>
          <w:sz w:val="24"/>
          <w:szCs w:val="24"/>
          <w:lang w:eastAsia="en-GB"/>
          <w14:ligatures w14:val="none"/>
        </w:rPr>
        <w:t>Training costs can be funded from this programme.</w:t>
      </w:r>
    </w:p>
    <w:p w14:paraId="7E627470" w14:textId="77777777" w:rsidR="00650C03" w:rsidRDefault="00650C03" w:rsidP="009B60A0">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63F96E57" w14:textId="77777777" w:rsidR="00B15835" w:rsidRDefault="00B15835" w:rsidP="009B60A0">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047DE27C" w14:textId="77777777" w:rsidR="00B15835" w:rsidRDefault="00B15835" w:rsidP="009B60A0">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6C165A49" w14:textId="589C611F" w:rsidR="00F440DD" w:rsidRPr="00D43946" w:rsidRDefault="00D43946" w:rsidP="009B60A0">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19. </w:t>
      </w:r>
      <w:r w:rsidR="00F440DD" w:rsidRPr="00D43946">
        <w:rPr>
          <w:rFonts w:ascii="Arial" w:eastAsia="Times New Roman" w:hAnsi="Arial" w:cs="Arial"/>
          <w:b/>
          <w:bCs/>
          <w:color w:val="242424"/>
          <w:kern w:val="0"/>
          <w:sz w:val="24"/>
          <w:szCs w:val="24"/>
          <w:u w:val="single"/>
          <w:lang w:eastAsia="en-GB"/>
          <w14:ligatures w14:val="none"/>
        </w:rPr>
        <w:t>Marketing</w:t>
      </w:r>
    </w:p>
    <w:p w14:paraId="309281AE" w14:textId="208A961E" w:rsidR="00F440DD" w:rsidRDefault="00D74A26" w:rsidP="009B60A0">
      <w:pPr>
        <w:spacing w:before="100" w:beforeAutospacing="1" w:after="100" w:afterAutospacing="1" w:line="240" w:lineRule="auto"/>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A</w:t>
      </w:r>
      <w:r w:rsidR="00F440DD" w:rsidRPr="00F37F6C">
        <w:rPr>
          <w:rFonts w:ascii="Arial" w:eastAsia="Times New Roman" w:hAnsi="Arial" w:cs="Arial"/>
          <w:color w:val="242424"/>
          <w:kern w:val="0"/>
          <w:sz w:val="24"/>
          <w:szCs w:val="24"/>
          <w:lang w:eastAsia="en-GB"/>
          <w14:ligatures w14:val="none"/>
        </w:rPr>
        <w:t>ll marketing materials, including printed and social media platforms</w:t>
      </w:r>
      <w:r>
        <w:rPr>
          <w:rFonts w:ascii="Arial" w:eastAsia="Times New Roman" w:hAnsi="Arial" w:cs="Arial"/>
          <w:color w:val="242424"/>
          <w:kern w:val="0"/>
          <w:sz w:val="24"/>
          <w:szCs w:val="24"/>
          <w:lang w:eastAsia="en-GB"/>
          <w14:ligatures w14:val="none"/>
        </w:rPr>
        <w:t xml:space="preserve"> must</w:t>
      </w:r>
      <w:r w:rsidR="00F440DD" w:rsidRPr="00F37F6C">
        <w:rPr>
          <w:rFonts w:ascii="Arial" w:eastAsia="Times New Roman" w:hAnsi="Arial" w:cs="Arial"/>
          <w:color w:val="242424"/>
          <w:kern w:val="0"/>
          <w:sz w:val="24"/>
          <w:szCs w:val="24"/>
          <w:lang w:eastAsia="en-GB"/>
          <w14:ligatures w14:val="none"/>
        </w:rPr>
        <w:t xml:space="preserve"> use the </w:t>
      </w:r>
      <w:r w:rsidR="00EA6133">
        <w:rPr>
          <w:rFonts w:ascii="Arial" w:eastAsia="Times New Roman" w:hAnsi="Arial" w:cs="Arial"/>
          <w:color w:val="242424"/>
          <w:kern w:val="0"/>
          <w:sz w:val="24"/>
          <w:szCs w:val="24"/>
          <w:lang w:eastAsia="en-GB"/>
          <w14:ligatures w14:val="none"/>
        </w:rPr>
        <w:t xml:space="preserve">Go Play </w:t>
      </w:r>
      <w:r w:rsidR="00650C03">
        <w:rPr>
          <w:rFonts w:ascii="Arial" w:eastAsia="Times New Roman" w:hAnsi="Arial" w:cs="Arial"/>
          <w:color w:val="242424"/>
          <w:kern w:val="0"/>
          <w:sz w:val="24"/>
          <w:szCs w:val="24"/>
          <w:lang w:eastAsia="en-GB"/>
          <w14:ligatures w14:val="none"/>
        </w:rPr>
        <w:t xml:space="preserve">marketing assets which will be provided </w:t>
      </w:r>
      <w:r>
        <w:rPr>
          <w:rFonts w:ascii="Arial" w:eastAsia="Times New Roman" w:hAnsi="Arial" w:cs="Arial"/>
          <w:color w:val="242424"/>
          <w:kern w:val="0"/>
          <w:sz w:val="24"/>
          <w:szCs w:val="24"/>
          <w:lang w:eastAsia="en-GB"/>
          <w14:ligatures w14:val="none"/>
        </w:rPr>
        <w:t>including</w:t>
      </w:r>
      <w:r w:rsidR="00650C03">
        <w:rPr>
          <w:rFonts w:ascii="Arial" w:eastAsia="Times New Roman" w:hAnsi="Arial" w:cs="Arial"/>
          <w:color w:val="242424"/>
          <w:kern w:val="0"/>
          <w:sz w:val="24"/>
          <w:szCs w:val="24"/>
          <w:lang w:eastAsia="en-GB"/>
          <w14:ligatures w14:val="none"/>
        </w:rPr>
        <w:t xml:space="preserve"> Sandwell Council and Go Play logos</w:t>
      </w:r>
      <w:r>
        <w:rPr>
          <w:rFonts w:ascii="Arial" w:eastAsia="Times New Roman" w:hAnsi="Arial" w:cs="Arial"/>
          <w:color w:val="242424"/>
          <w:kern w:val="0"/>
          <w:sz w:val="24"/>
          <w:szCs w:val="24"/>
          <w:lang w:eastAsia="en-GB"/>
          <w14:ligatures w14:val="none"/>
        </w:rPr>
        <w:t xml:space="preserve"> and clearly state that the offer is </w:t>
      </w:r>
      <w:r w:rsidR="00F440DD" w:rsidRPr="00F37F6C">
        <w:rPr>
          <w:rFonts w:ascii="Arial" w:eastAsia="Times New Roman" w:hAnsi="Arial" w:cs="Arial"/>
          <w:color w:val="242424"/>
          <w:kern w:val="0"/>
          <w:sz w:val="24"/>
          <w:szCs w:val="24"/>
          <w:lang w:eastAsia="en-GB"/>
          <w14:ligatures w14:val="none"/>
        </w:rPr>
        <w:t xml:space="preserve">free to children and young people in Sandwell. </w:t>
      </w:r>
      <w:r>
        <w:rPr>
          <w:rFonts w:ascii="Arial" w:eastAsia="Times New Roman" w:hAnsi="Arial" w:cs="Arial"/>
          <w:color w:val="242424"/>
          <w:kern w:val="0"/>
          <w:sz w:val="24"/>
          <w:szCs w:val="24"/>
          <w:lang w:eastAsia="en-GB"/>
          <w14:ligatures w14:val="none"/>
        </w:rPr>
        <w:t xml:space="preserve">We will request an </w:t>
      </w:r>
      <w:r w:rsidR="00F440DD" w:rsidRPr="00F37F6C">
        <w:rPr>
          <w:rFonts w:ascii="Arial" w:eastAsia="Times New Roman" w:hAnsi="Arial" w:cs="Arial"/>
          <w:color w:val="242424"/>
          <w:kern w:val="0"/>
          <w:sz w:val="24"/>
          <w:szCs w:val="24"/>
          <w:lang w:eastAsia="en-GB"/>
          <w14:ligatures w14:val="none"/>
        </w:rPr>
        <w:t xml:space="preserve">electronic </w:t>
      </w:r>
      <w:r w:rsidR="00AE778D">
        <w:rPr>
          <w:rFonts w:ascii="Arial" w:eastAsia="Times New Roman" w:hAnsi="Arial" w:cs="Arial"/>
          <w:color w:val="242424"/>
          <w:kern w:val="0"/>
          <w:sz w:val="24"/>
          <w:szCs w:val="24"/>
          <w:lang w:eastAsia="en-GB"/>
          <w14:ligatures w14:val="none"/>
        </w:rPr>
        <w:t xml:space="preserve">poster </w:t>
      </w:r>
      <w:r w:rsidR="00F440DD" w:rsidRPr="00F37F6C">
        <w:rPr>
          <w:rFonts w:ascii="Arial" w:eastAsia="Times New Roman" w:hAnsi="Arial" w:cs="Arial"/>
          <w:color w:val="242424"/>
          <w:kern w:val="0"/>
          <w:sz w:val="24"/>
          <w:szCs w:val="24"/>
          <w:lang w:eastAsia="en-GB"/>
          <w14:ligatures w14:val="none"/>
        </w:rPr>
        <w:t xml:space="preserve">advertising your project </w:t>
      </w:r>
      <w:r w:rsidR="009F7AA4">
        <w:rPr>
          <w:rFonts w:ascii="Arial" w:eastAsia="Times New Roman" w:hAnsi="Arial" w:cs="Arial"/>
          <w:color w:val="242424"/>
          <w:kern w:val="0"/>
          <w:sz w:val="24"/>
          <w:szCs w:val="24"/>
          <w:lang w:eastAsia="en-GB"/>
          <w14:ligatures w14:val="none"/>
        </w:rPr>
        <w:t xml:space="preserve">prior to each </w:t>
      </w:r>
      <w:r w:rsidR="00650C03">
        <w:rPr>
          <w:rFonts w:ascii="Arial" w:eastAsia="Times New Roman" w:hAnsi="Arial" w:cs="Arial"/>
          <w:color w:val="242424"/>
          <w:kern w:val="0"/>
          <w:sz w:val="24"/>
          <w:szCs w:val="24"/>
          <w:lang w:eastAsia="en-GB"/>
          <w14:ligatures w14:val="none"/>
        </w:rPr>
        <w:t xml:space="preserve">delivery </w:t>
      </w:r>
      <w:r w:rsidR="009F7AA4">
        <w:rPr>
          <w:rFonts w:ascii="Arial" w:eastAsia="Times New Roman" w:hAnsi="Arial" w:cs="Arial"/>
          <w:color w:val="242424"/>
          <w:kern w:val="0"/>
          <w:sz w:val="24"/>
          <w:szCs w:val="24"/>
          <w:lang w:eastAsia="en-GB"/>
          <w14:ligatures w14:val="none"/>
        </w:rPr>
        <w:t>period</w:t>
      </w:r>
      <w:r w:rsidR="00F440DD" w:rsidRPr="00F37F6C">
        <w:rPr>
          <w:rFonts w:ascii="Arial" w:eastAsia="Times New Roman" w:hAnsi="Arial" w:cs="Arial"/>
          <w:color w:val="242424"/>
          <w:kern w:val="0"/>
          <w:sz w:val="24"/>
          <w:szCs w:val="24"/>
          <w:lang w:eastAsia="en-GB"/>
          <w14:ligatures w14:val="none"/>
        </w:rPr>
        <w:t xml:space="preserve"> </w:t>
      </w:r>
      <w:r>
        <w:rPr>
          <w:rFonts w:ascii="Arial" w:eastAsia="Times New Roman" w:hAnsi="Arial" w:cs="Arial"/>
          <w:color w:val="242424"/>
          <w:kern w:val="0"/>
          <w:sz w:val="24"/>
          <w:szCs w:val="24"/>
          <w:lang w:eastAsia="en-GB"/>
          <w14:ligatures w14:val="none"/>
        </w:rPr>
        <w:t xml:space="preserve">to support promotion </w:t>
      </w:r>
      <w:r w:rsidR="00F440DD" w:rsidRPr="00F37F6C">
        <w:rPr>
          <w:rFonts w:ascii="Arial" w:eastAsia="Times New Roman" w:hAnsi="Arial" w:cs="Arial"/>
          <w:color w:val="242424"/>
          <w:kern w:val="0"/>
          <w:sz w:val="24"/>
          <w:szCs w:val="24"/>
          <w:lang w:eastAsia="en-GB"/>
          <w14:ligatures w14:val="none"/>
        </w:rPr>
        <w:t>via our platforms</w:t>
      </w:r>
      <w:r w:rsidR="009F7AA4">
        <w:rPr>
          <w:rFonts w:ascii="Arial" w:eastAsia="Times New Roman" w:hAnsi="Arial" w:cs="Arial"/>
          <w:color w:val="242424"/>
          <w:kern w:val="0"/>
          <w:sz w:val="24"/>
          <w:szCs w:val="24"/>
          <w:lang w:eastAsia="en-GB"/>
          <w14:ligatures w14:val="none"/>
        </w:rPr>
        <w:t xml:space="preserve"> </w:t>
      </w:r>
      <w:r w:rsidR="009F7AA4" w:rsidRPr="009F7AA4">
        <w:rPr>
          <w:rFonts w:ascii="Arial" w:eastAsia="Times New Roman" w:hAnsi="Arial" w:cs="Arial"/>
          <w:color w:val="242424"/>
          <w:kern w:val="0"/>
          <w:sz w:val="24"/>
          <w:szCs w:val="24"/>
          <w:lang w:eastAsia="en-GB"/>
          <w14:ligatures w14:val="none"/>
        </w:rPr>
        <w:t>(</w:t>
      </w:r>
      <w:r w:rsidR="002F3341">
        <w:rPr>
          <w:rFonts w:ascii="Arial" w:eastAsia="Times New Roman" w:hAnsi="Arial" w:cs="Arial"/>
          <w:color w:val="242424"/>
          <w:kern w:val="0"/>
          <w:sz w:val="24"/>
          <w:szCs w:val="24"/>
          <w:lang w:eastAsia="en-GB"/>
          <w14:ligatures w14:val="none"/>
        </w:rPr>
        <w:t>l</w:t>
      </w:r>
      <w:r w:rsidR="009F7AA4" w:rsidRPr="009F7AA4">
        <w:rPr>
          <w:rFonts w:ascii="Arial" w:eastAsia="Times New Roman" w:hAnsi="Arial" w:cs="Arial"/>
          <w:color w:val="242424"/>
          <w:kern w:val="0"/>
          <w:sz w:val="24"/>
          <w:szCs w:val="24"/>
          <w:lang w:eastAsia="en-GB"/>
          <w14:ligatures w14:val="none"/>
        </w:rPr>
        <w:t>ogos will be sent to successful applicants</w:t>
      </w:r>
      <w:r>
        <w:rPr>
          <w:rFonts w:ascii="Arial" w:eastAsia="Times New Roman" w:hAnsi="Arial" w:cs="Arial"/>
          <w:color w:val="242424"/>
          <w:kern w:val="0"/>
          <w:sz w:val="24"/>
          <w:szCs w:val="24"/>
          <w:lang w:eastAsia="en-GB"/>
          <w14:ligatures w14:val="none"/>
        </w:rPr>
        <w:t xml:space="preserve"> only</w:t>
      </w:r>
      <w:r w:rsidR="009F7AA4" w:rsidRPr="009F7AA4">
        <w:rPr>
          <w:rFonts w:ascii="Arial" w:eastAsia="Times New Roman" w:hAnsi="Arial" w:cs="Arial"/>
          <w:color w:val="242424"/>
          <w:kern w:val="0"/>
          <w:sz w:val="24"/>
          <w:szCs w:val="24"/>
          <w:lang w:eastAsia="en-GB"/>
          <w14:ligatures w14:val="none"/>
        </w:rPr>
        <w:t>)</w:t>
      </w:r>
      <w:r w:rsidR="009F7AA4">
        <w:rPr>
          <w:rFonts w:ascii="Arial" w:eastAsia="Times New Roman" w:hAnsi="Arial" w:cs="Arial"/>
          <w:color w:val="242424"/>
          <w:kern w:val="0"/>
          <w:sz w:val="24"/>
          <w:szCs w:val="24"/>
          <w:lang w:eastAsia="en-GB"/>
          <w14:ligatures w14:val="none"/>
        </w:rPr>
        <w:t>.</w:t>
      </w:r>
    </w:p>
    <w:p w14:paraId="7F85BE0F" w14:textId="17116B91" w:rsidR="00F440DD" w:rsidRPr="00D43946" w:rsidRDefault="00D43946" w:rsidP="00F54AF6">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20. </w:t>
      </w:r>
      <w:r w:rsidR="00F440DD" w:rsidRPr="00D43946">
        <w:rPr>
          <w:rFonts w:ascii="Arial" w:eastAsia="Times New Roman" w:hAnsi="Arial" w:cs="Arial"/>
          <w:b/>
          <w:bCs/>
          <w:color w:val="242424"/>
          <w:kern w:val="0"/>
          <w:sz w:val="24"/>
          <w:szCs w:val="24"/>
          <w:u w:val="single"/>
          <w:lang w:eastAsia="en-GB"/>
          <w14:ligatures w14:val="none"/>
        </w:rPr>
        <w:t>Payment of Grant</w:t>
      </w:r>
    </w:p>
    <w:p w14:paraId="48D93B16" w14:textId="7A772722" w:rsidR="00F440DD" w:rsidRDefault="00F440DD" w:rsidP="00F54AF6">
      <w:p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The grant will be paid directly into the bank or building society account details you provide. Details will be requested</w:t>
      </w:r>
      <w:r w:rsidR="00285D44">
        <w:rPr>
          <w:rFonts w:ascii="Arial" w:eastAsia="Times New Roman" w:hAnsi="Arial" w:cs="Arial"/>
          <w:color w:val="242424"/>
          <w:kern w:val="0"/>
          <w:sz w:val="24"/>
          <w:szCs w:val="24"/>
          <w:lang w:eastAsia="en-GB"/>
          <w14:ligatures w14:val="none"/>
        </w:rPr>
        <w:t xml:space="preserve"> during the registration process for new applicants via the Council’s registration portal.</w:t>
      </w:r>
    </w:p>
    <w:p w14:paraId="27D9A26F" w14:textId="41E68656" w:rsidR="00FF1082" w:rsidRPr="00D43946" w:rsidRDefault="00D43946" w:rsidP="00F54AF6">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21. </w:t>
      </w:r>
      <w:r w:rsidR="00F440DD" w:rsidRPr="00D43946">
        <w:rPr>
          <w:rFonts w:ascii="Arial" w:eastAsia="Times New Roman" w:hAnsi="Arial" w:cs="Arial"/>
          <w:b/>
          <w:bCs/>
          <w:color w:val="242424"/>
          <w:kern w:val="0"/>
          <w:sz w:val="24"/>
          <w:szCs w:val="24"/>
          <w:u w:val="single"/>
          <w:lang w:eastAsia="en-GB"/>
          <w14:ligatures w14:val="none"/>
        </w:rPr>
        <w:t>When to Submit</w:t>
      </w:r>
    </w:p>
    <w:p w14:paraId="5D550095" w14:textId="180D778B" w:rsidR="00FF1082" w:rsidRDefault="00F440DD" w:rsidP="00F54AF6">
      <w:p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sidRPr="00CC3F55">
        <w:rPr>
          <w:rFonts w:ascii="Arial" w:eastAsia="Times New Roman" w:hAnsi="Arial" w:cs="Arial"/>
          <w:color w:val="242424"/>
          <w:kern w:val="0"/>
          <w:sz w:val="24"/>
          <w:szCs w:val="24"/>
          <w:lang w:eastAsia="en-GB"/>
          <w14:ligatures w14:val="none"/>
        </w:rPr>
        <w:t xml:space="preserve">Application </w:t>
      </w:r>
      <w:r w:rsidR="0091196C">
        <w:rPr>
          <w:rFonts w:ascii="Arial" w:eastAsia="Times New Roman" w:hAnsi="Arial" w:cs="Arial"/>
          <w:color w:val="242424"/>
          <w:kern w:val="0"/>
          <w:sz w:val="24"/>
          <w:szCs w:val="24"/>
          <w:lang w:eastAsia="en-GB"/>
          <w14:ligatures w14:val="none"/>
        </w:rPr>
        <w:t>deadline</w:t>
      </w:r>
      <w:r w:rsidR="00D74A26">
        <w:rPr>
          <w:rFonts w:ascii="Arial" w:eastAsia="Times New Roman" w:hAnsi="Arial" w:cs="Arial"/>
          <w:color w:val="242424"/>
          <w:kern w:val="0"/>
          <w:sz w:val="24"/>
          <w:szCs w:val="24"/>
          <w:lang w:eastAsia="en-GB"/>
          <w14:ligatures w14:val="none"/>
        </w:rPr>
        <w:t>:</w:t>
      </w:r>
      <w:r w:rsidRPr="00FF1082">
        <w:rPr>
          <w:rFonts w:ascii="Arial" w:eastAsia="Times New Roman" w:hAnsi="Arial" w:cs="Arial"/>
          <w:b/>
          <w:bCs/>
          <w:color w:val="242424"/>
          <w:kern w:val="0"/>
          <w:sz w:val="24"/>
          <w:szCs w:val="24"/>
          <w:lang w:eastAsia="en-GB"/>
          <w14:ligatures w14:val="none"/>
        </w:rPr>
        <w:t xml:space="preserve"> </w:t>
      </w:r>
      <w:r w:rsidRPr="000968B1">
        <w:rPr>
          <w:rFonts w:ascii="Arial" w:eastAsia="Times New Roman" w:hAnsi="Arial" w:cs="Arial"/>
          <w:b/>
          <w:bCs/>
          <w:color w:val="242424"/>
          <w:kern w:val="0"/>
          <w:sz w:val="24"/>
          <w:szCs w:val="24"/>
          <w:lang w:eastAsia="en-GB"/>
          <w14:ligatures w14:val="none"/>
        </w:rPr>
        <w:t xml:space="preserve">Friday </w:t>
      </w:r>
      <w:r w:rsidR="00650C03" w:rsidRPr="000968B1">
        <w:rPr>
          <w:rFonts w:ascii="Arial" w:eastAsia="Times New Roman" w:hAnsi="Arial" w:cs="Arial"/>
          <w:b/>
          <w:bCs/>
          <w:color w:val="242424"/>
          <w:kern w:val="0"/>
          <w:sz w:val="24"/>
          <w:szCs w:val="24"/>
          <w:lang w:eastAsia="en-GB"/>
          <w14:ligatures w14:val="none"/>
        </w:rPr>
        <w:t>10</w:t>
      </w:r>
      <w:r w:rsidR="002D47B6" w:rsidRPr="000968B1">
        <w:rPr>
          <w:rFonts w:ascii="Arial" w:eastAsia="Times New Roman" w:hAnsi="Arial" w:cs="Arial"/>
          <w:b/>
          <w:bCs/>
          <w:color w:val="242424"/>
          <w:kern w:val="0"/>
          <w:sz w:val="24"/>
          <w:szCs w:val="24"/>
          <w:lang w:eastAsia="en-GB"/>
          <w14:ligatures w14:val="none"/>
        </w:rPr>
        <w:t xml:space="preserve"> April</w:t>
      </w:r>
      <w:r w:rsidR="002B08AD" w:rsidRPr="000968B1">
        <w:rPr>
          <w:rFonts w:ascii="Arial" w:eastAsia="Times New Roman" w:hAnsi="Arial" w:cs="Arial"/>
          <w:b/>
          <w:bCs/>
          <w:color w:val="242424"/>
          <w:kern w:val="0"/>
          <w:sz w:val="24"/>
          <w:szCs w:val="24"/>
          <w:lang w:eastAsia="en-GB"/>
          <w14:ligatures w14:val="none"/>
        </w:rPr>
        <w:t xml:space="preserve"> </w:t>
      </w:r>
      <w:r w:rsidR="00FF1082" w:rsidRPr="000968B1">
        <w:rPr>
          <w:rFonts w:ascii="Arial" w:eastAsia="Times New Roman" w:hAnsi="Arial" w:cs="Arial"/>
          <w:b/>
          <w:bCs/>
          <w:color w:val="242424"/>
          <w:kern w:val="0"/>
          <w:sz w:val="24"/>
          <w:szCs w:val="24"/>
          <w:lang w:eastAsia="en-GB"/>
          <w14:ligatures w14:val="none"/>
        </w:rPr>
        <w:t>202</w:t>
      </w:r>
      <w:r w:rsidR="00650C03" w:rsidRPr="000968B1">
        <w:rPr>
          <w:rFonts w:ascii="Arial" w:eastAsia="Times New Roman" w:hAnsi="Arial" w:cs="Arial"/>
          <w:b/>
          <w:bCs/>
          <w:color w:val="242424"/>
          <w:kern w:val="0"/>
          <w:sz w:val="24"/>
          <w:szCs w:val="24"/>
          <w:lang w:eastAsia="en-GB"/>
          <w14:ligatures w14:val="none"/>
        </w:rPr>
        <w:t>6</w:t>
      </w:r>
      <w:r w:rsidR="0091196C" w:rsidRPr="000968B1">
        <w:rPr>
          <w:rFonts w:ascii="Arial" w:eastAsia="Times New Roman" w:hAnsi="Arial" w:cs="Arial"/>
          <w:color w:val="242424"/>
          <w:kern w:val="0"/>
          <w:sz w:val="24"/>
          <w:szCs w:val="24"/>
          <w:lang w:eastAsia="en-GB"/>
          <w14:ligatures w14:val="none"/>
        </w:rPr>
        <w:t>.</w:t>
      </w:r>
    </w:p>
    <w:p w14:paraId="48FFB70E" w14:textId="35E767EE" w:rsidR="00F440DD" w:rsidRPr="00D43946" w:rsidRDefault="00D43946" w:rsidP="00703FE0">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22. </w:t>
      </w:r>
      <w:r w:rsidR="00F440DD" w:rsidRPr="00D43946">
        <w:rPr>
          <w:rFonts w:ascii="Arial" w:eastAsia="Times New Roman" w:hAnsi="Arial" w:cs="Arial"/>
          <w:b/>
          <w:bCs/>
          <w:color w:val="242424"/>
          <w:kern w:val="0"/>
          <w:sz w:val="24"/>
          <w:szCs w:val="24"/>
          <w:u w:val="single"/>
          <w:lang w:eastAsia="en-GB"/>
          <w14:ligatures w14:val="none"/>
        </w:rPr>
        <w:t>Projects Working with Children and Young People</w:t>
      </w:r>
    </w:p>
    <w:p w14:paraId="151E5E7E" w14:textId="0922E621" w:rsidR="00F440DD" w:rsidRPr="00693F6B" w:rsidRDefault="00F440DD" w:rsidP="003C732A">
      <w:pPr>
        <w:numPr>
          <w:ilvl w:val="0"/>
          <w:numId w:val="12"/>
        </w:numPr>
        <w:spacing w:before="100" w:beforeAutospacing="1" w:after="100" w:afterAutospacing="1" w:line="240" w:lineRule="auto"/>
        <w:ind w:left="1020"/>
        <w:rPr>
          <w:rFonts w:ascii="Arial" w:eastAsia="Times New Roman" w:hAnsi="Arial" w:cs="Arial"/>
          <w:bCs/>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Policies and Procedures:</w:t>
      </w:r>
      <w:r w:rsidRPr="00F37F6C">
        <w:rPr>
          <w:rFonts w:ascii="Arial" w:eastAsia="Times New Roman" w:hAnsi="Arial" w:cs="Arial"/>
          <w:color w:val="242424"/>
          <w:kern w:val="0"/>
          <w:sz w:val="24"/>
          <w:szCs w:val="24"/>
          <w:lang w:eastAsia="en-GB"/>
          <w14:ligatures w14:val="none"/>
        </w:rPr>
        <w:t> </w:t>
      </w:r>
      <w:r w:rsidR="00693F6B">
        <w:rPr>
          <w:rFonts w:ascii="Arial" w:eastAsia="Times New Roman" w:hAnsi="Arial" w:cs="Arial"/>
          <w:color w:val="242424"/>
          <w:kern w:val="0"/>
          <w:sz w:val="24"/>
          <w:szCs w:val="24"/>
          <w:lang w:eastAsia="en-GB"/>
          <w14:ligatures w14:val="none"/>
        </w:rPr>
        <w:t xml:space="preserve">Ensure you </w:t>
      </w:r>
      <w:r w:rsidR="00693F6B" w:rsidRPr="00693F6B">
        <w:rPr>
          <w:rFonts w:ascii="Arial" w:eastAsia="Times New Roman" w:hAnsi="Arial" w:cs="Arial"/>
          <w:color w:val="242424"/>
          <w:kern w:val="0"/>
          <w:sz w:val="24"/>
          <w:szCs w:val="24"/>
          <w:lang w:eastAsia="en-GB"/>
          <w14:ligatures w14:val="none"/>
        </w:rPr>
        <w:t xml:space="preserve">have acceptable Child Protection / Safeguarding and Health and Safety policies and procedures in place in line with Sandwell Safeguarding Children’s Board guidance (SSCB) </w:t>
      </w:r>
      <w:r w:rsidR="00346A06">
        <w:rPr>
          <w:rFonts w:ascii="Arial" w:eastAsia="Times New Roman" w:hAnsi="Arial" w:cs="Arial"/>
          <w:color w:val="242424"/>
          <w:kern w:val="0"/>
          <w:sz w:val="24"/>
          <w:szCs w:val="24"/>
          <w:lang w:eastAsia="en-GB"/>
          <w14:ligatures w14:val="none"/>
        </w:rPr>
        <w:t xml:space="preserve">to be </w:t>
      </w:r>
      <w:r w:rsidR="00693F6B" w:rsidRPr="00693F6B">
        <w:rPr>
          <w:rFonts w:ascii="Arial" w:eastAsia="Times New Roman" w:hAnsi="Arial" w:cs="Arial"/>
          <w:color w:val="242424"/>
          <w:kern w:val="0"/>
          <w:sz w:val="24"/>
          <w:szCs w:val="24"/>
          <w:lang w:eastAsia="en-GB"/>
          <w14:ligatures w14:val="none"/>
        </w:rPr>
        <w:t>updated regularly to reflect Sandwell’s latest contact details</w:t>
      </w:r>
      <w:r w:rsidR="00346A06">
        <w:rPr>
          <w:rFonts w:ascii="Arial" w:eastAsia="Times New Roman" w:hAnsi="Arial" w:cs="Arial"/>
          <w:color w:val="242424"/>
          <w:kern w:val="0"/>
          <w:sz w:val="24"/>
          <w:szCs w:val="24"/>
          <w:lang w:eastAsia="en-GB"/>
          <w14:ligatures w14:val="none"/>
        </w:rPr>
        <w:t>.</w:t>
      </w:r>
      <w:r w:rsidR="00693F6B" w:rsidRPr="00693F6B">
        <w:rPr>
          <w:rFonts w:ascii="Arial" w:eastAsia="Times New Roman" w:hAnsi="Arial" w:cs="Arial"/>
          <w:color w:val="242424"/>
          <w:kern w:val="0"/>
          <w:sz w:val="24"/>
          <w:szCs w:val="24"/>
          <w:lang w:eastAsia="en-GB"/>
          <w14:ligatures w14:val="none"/>
        </w:rPr>
        <w:t xml:space="preserve">  </w:t>
      </w:r>
    </w:p>
    <w:p w14:paraId="491BC969" w14:textId="3AEC1614" w:rsidR="00F440DD" w:rsidRPr="004806E7" w:rsidRDefault="00F440DD" w:rsidP="003C732A">
      <w:pPr>
        <w:numPr>
          <w:ilvl w:val="0"/>
          <w:numId w:val="12"/>
        </w:numPr>
        <w:spacing w:before="100" w:beforeAutospacing="1" w:after="100" w:afterAutospacing="1" w:line="240" w:lineRule="auto"/>
        <w:ind w:left="1020"/>
        <w:rPr>
          <w:rFonts w:ascii="Arial" w:eastAsia="Times New Roman" w:hAnsi="Arial" w:cs="Arial"/>
          <w:kern w:val="0"/>
          <w:sz w:val="24"/>
          <w:szCs w:val="24"/>
          <w:lang w:eastAsia="en-GB"/>
          <w14:ligatures w14:val="none"/>
        </w:rPr>
      </w:pPr>
      <w:bookmarkStart w:id="12" w:name="_Hlk190763673"/>
      <w:r w:rsidRPr="004806E7">
        <w:rPr>
          <w:rFonts w:ascii="Arial" w:eastAsia="Times New Roman" w:hAnsi="Arial" w:cs="Arial"/>
          <w:b/>
          <w:bCs/>
          <w:kern w:val="0"/>
          <w:sz w:val="24"/>
          <w:szCs w:val="24"/>
          <w:lang w:eastAsia="en-GB"/>
          <w14:ligatures w14:val="none"/>
        </w:rPr>
        <w:t>DBS Clearance:</w:t>
      </w:r>
      <w:r w:rsidRPr="004806E7">
        <w:rPr>
          <w:rFonts w:ascii="Arial" w:eastAsia="Times New Roman" w:hAnsi="Arial" w:cs="Arial"/>
          <w:kern w:val="0"/>
          <w:sz w:val="24"/>
          <w:szCs w:val="24"/>
          <w:lang w:eastAsia="en-GB"/>
          <w14:ligatures w14:val="none"/>
        </w:rPr>
        <w:t> </w:t>
      </w:r>
      <w:r w:rsidR="00346A06" w:rsidRPr="004806E7">
        <w:rPr>
          <w:rFonts w:ascii="Arial" w:eastAsia="Times New Roman" w:hAnsi="Arial" w:cs="Arial"/>
          <w:kern w:val="0"/>
          <w:sz w:val="24"/>
          <w:szCs w:val="24"/>
          <w:lang w:eastAsia="en-GB"/>
          <w14:ligatures w14:val="none"/>
        </w:rPr>
        <w:t xml:space="preserve"> </w:t>
      </w:r>
      <w:r w:rsidR="00963C57" w:rsidRPr="004806E7">
        <w:rPr>
          <w:rFonts w:ascii="Arial" w:eastAsia="Times New Roman" w:hAnsi="Arial" w:cs="Arial"/>
          <w:kern w:val="0"/>
          <w:sz w:val="24"/>
          <w:szCs w:val="24"/>
          <w:lang w:eastAsia="en-GB"/>
          <w14:ligatures w14:val="none"/>
        </w:rPr>
        <w:t xml:space="preserve">All staff and volunteers must have obtained enhanced Disclosure and Barring Service (DBS) clearance within the last 3 years. </w:t>
      </w:r>
    </w:p>
    <w:p w14:paraId="0F0C6326" w14:textId="36DD973E" w:rsidR="00963C57" w:rsidRPr="004806E7" w:rsidRDefault="00963C57" w:rsidP="003C732A">
      <w:pPr>
        <w:numPr>
          <w:ilvl w:val="0"/>
          <w:numId w:val="12"/>
        </w:numPr>
        <w:spacing w:before="100" w:beforeAutospacing="1" w:after="100" w:afterAutospacing="1" w:line="240" w:lineRule="auto"/>
        <w:ind w:left="1020"/>
        <w:rPr>
          <w:rFonts w:ascii="Arial" w:eastAsia="Times New Roman" w:hAnsi="Arial" w:cs="Arial"/>
          <w:kern w:val="0"/>
          <w:sz w:val="24"/>
          <w:szCs w:val="24"/>
          <w:lang w:eastAsia="en-GB"/>
          <w14:ligatures w14:val="none"/>
        </w:rPr>
      </w:pPr>
      <w:r w:rsidRPr="004806E7">
        <w:rPr>
          <w:rFonts w:ascii="Arial" w:eastAsia="Times New Roman" w:hAnsi="Arial" w:cs="Arial"/>
          <w:b/>
          <w:bCs/>
          <w:kern w:val="0"/>
          <w:sz w:val="24"/>
          <w:szCs w:val="24"/>
          <w:lang w:eastAsia="en-GB"/>
          <w14:ligatures w14:val="none"/>
        </w:rPr>
        <w:t>Training:</w:t>
      </w:r>
      <w:r w:rsidRPr="004806E7">
        <w:rPr>
          <w:rFonts w:ascii="Arial" w:eastAsia="Times New Roman" w:hAnsi="Arial" w:cs="Arial"/>
          <w:kern w:val="0"/>
          <w:sz w:val="24"/>
          <w:szCs w:val="24"/>
          <w:lang w:eastAsia="en-GB"/>
          <w14:ligatures w14:val="none"/>
        </w:rPr>
        <w:t xml:space="preserve"> All staff and volunteers must have completed </w:t>
      </w:r>
      <w:r w:rsidR="004806E7" w:rsidRPr="004806E7">
        <w:rPr>
          <w:rFonts w:ascii="Arial" w:eastAsia="Times New Roman" w:hAnsi="Arial" w:cs="Arial"/>
          <w:kern w:val="0"/>
          <w:sz w:val="24"/>
          <w:szCs w:val="24"/>
          <w:lang w:eastAsia="en-GB"/>
          <w14:ligatures w14:val="none"/>
        </w:rPr>
        <w:t xml:space="preserve">Child Protection training (minimum Level 1) within the last </w:t>
      </w:r>
      <w:r w:rsidR="00703FE0">
        <w:rPr>
          <w:rFonts w:ascii="Arial" w:eastAsia="Times New Roman" w:hAnsi="Arial" w:cs="Arial"/>
          <w:kern w:val="0"/>
          <w:sz w:val="24"/>
          <w:szCs w:val="24"/>
          <w:lang w:eastAsia="en-GB"/>
          <w14:ligatures w14:val="none"/>
        </w:rPr>
        <w:t>2</w:t>
      </w:r>
      <w:r w:rsidR="004806E7" w:rsidRPr="004806E7">
        <w:rPr>
          <w:rFonts w:ascii="Arial" w:eastAsia="Times New Roman" w:hAnsi="Arial" w:cs="Arial"/>
          <w:kern w:val="0"/>
          <w:sz w:val="24"/>
          <w:szCs w:val="24"/>
          <w:lang w:eastAsia="en-GB"/>
          <w14:ligatures w14:val="none"/>
        </w:rPr>
        <w:t xml:space="preserve"> years.</w:t>
      </w:r>
    </w:p>
    <w:bookmarkEnd w:id="12"/>
    <w:p w14:paraId="0216BC80" w14:textId="77777777" w:rsidR="00DF79D4" w:rsidRDefault="00F440DD" w:rsidP="003C732A">
      <w:pPr>
        <w:numPr>
          <w:ilvl w:val="0"/>
          <w:numId w:val="1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b/>
          <w:bCs/>
          <w:color w:val="242424"/>
          <w:kern w:val="0"/>
          <w:sz w:val="24"/>
          <w:szCs w:val="24"/>
          <w:lang w:eastAsia="en-GB"/>
          <w14:ligatures w14:val="none"/>
        </w:rPr>
        <w:t>Staffing Levels:</w:t>
      </w:r>
      <w:r w:rsidRPr="00F37F6C">
        <w:rPr>
          <w:rFonts w:ascii="Arial" w:eastAsia="Times New Roman" w:hAnsi="Arial" w:cs="Arial"/>
          <w:color w:val="242424"/>
          <w:kern w:val="0"/>
          <w:sz w:val="24"/>
          <w:szCs w:val="24"/>
          <w:lang w:eastAsia="en-GB"/>
          <w14:ligatures w14:val="none"/>
        </w:rPr>
        <w:t> </w:t>
      </w:r>
      <w:r w:rsidR="00346A06" w:rsidRPr="006A7C87">
        <w:rPr>
          <w:rFonts w:ascii="Arial" w:eastAsia="Times New Roman" w:hAnsi="Arial" w:cs="Arial"/>
          <w:color w:val="242424"/>
          <w:kern w:val="0"/>
          <w:sz w:val="24"/>
          <w:szCs w:val="24"/>
          <w:lang w:eastAsia="en-GB"/>
          <w14:ligatures w14:val="none"/>
        </w:rPr>
        <w:t>Maintain the minimum required number of staff and volunteers on-site to ensure the safety, welfare, and development of children and young people, including those with Special Educational Needs and Disabilities (SEND).</w:t>
      </w:r>
      <w:r w:rsidR="00346A06">
        <w:rPr>
          <w:rFonts w:ascii="Arial" w:eastAsia="Times New Roman" w:hAnsi="Arial" w:cs="Arial"/>
          <w:color w:val="242424"/>
          <w:kern w:val="0"/>
          <w:sz w:val="24"/>
          <w:szCs w:val="24"/>
          <w:lang w:eastAsia="en-GB"/>
          <w14:ligatures w14:val="none"/>
        </w:rPr>
        <w:t xml:space="preserve"> </w:t>
      </w:r>
      <w:r w:rsidR="00346A06" w:rsidRPr="006A7C87">
        <w:rPr>
          <w:rFonts w:ascii="Arial" w:eastAsia="Times New Roman" w:hAnsi="Arial" w:cs="Arial"/>
          <w:color w:val="242424"/>
          <w:kern w:val="0"/>
          <w:sz w:val="24"/>
          <w:szCs w:val="24"/>
          <w:lang w:eastAsia="en-GB"/>
          <w14:ligatures w14:val="none"/>
        </w:rPr>
        <w:t>Follow OFSTED guidelines for safe staffing levels when caring for children up to the age of eight and above.</w:t>
      </w:r>
    </w:p>
    <w:p w14:paraId="1FE46AB8" w14:textId="77777777" w:rsidR="00DF79D4" w:rsidRDefault="00666163" w:rsidP="003C732A">
      <w:pPr>
        <w:numPr>
          <w:ilvl w:val="0"/>
          <w:numId w:val="1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DF79D4">
        <w:rPr>
          <w:rFonts w:ascii="Arial" w:eastAsia="Times New Roman" w:hAnsi="Arial" w:cs="Arial"/>
          <w:b/>
          <w:bCs/>
          <w:color w:val="242424"/>
          <w:kern w:val="0"/>
          <w:sz w:val="24"/>
          <w:szCs w:val="24"/>
          <w:lang w:eastAsia="en-GB"/>
          <w14:ligatures w14:val="none"/>
        </w:rPr>
        <w:t xml:space="preserve">First Aid: </w:t>
      </w:r>
      <w:r w:rsidRPr="006A7C87">
        <w:rPr>
          <w:rFonts w:ascii="Arial" w:eastAsia="Times New Roman" w:hAnsi="Arial" w:cs="Arial"/>
          <w:color w:val="242424"/>
          <w:kern w:val="0"/>
          <w:sz w:val="24"/>
          <w:szCs w:val="24"/>
          <w:lang w:eastAsia="en-GB"/>
          <w14:ligatures w14:val="none"/>
        </w:rPr>
        <w:t>Have at least one staff member or volunteer with a First Aid qualification obtained within the last 2 years.</w:t>
      </w:r>
      <w:r w:rsidRPr="00DF79D4">
        <w:rPr>
          <w:rFonts w:ascii="Arial" w:eastAsia="Times New Roman" w:hAnsi="Arial" w:cs="Arial"/>
          <w:color w:val="242424"/>
          <w:kern w:val="0"/>
          <w:sz w:val="24"/>
          <w:szCs w:val="24"/>
          <w:lang w:eastAsia="en-GB"/>
          <w14:ligatures w14:val="none"/>
        </w:rPr>
        <w:t xml:space="preserve"> Ensure a f</w:t>
      </w:r>
      <w:r w:rsidRPr="00666163">
        <w:rPr>
          <w:rFonts w:ascii="Arial" w:eastAsia="Times New Roman" w:hAnsi="Arial" w:cs="Arial"/>
          <w:color w:val="242424"/>
          <w:kern w:val="0"/>
          <w:sz w:val="24"/>
          <w:szCs w:val="24"/>
          <w:lang w:eastAsia="en-GB"/>
          <w14:ligatures w14:val="none"/>
        </w:rPr>
        <w:t xml:space="preserve">irst aid box </w:t>
      </w:r>
      <w:r w:rsidRPr="00DF79D4">
        <w:rPr>
          <w:rFonts w:ascii="Arial" w:eastAsia="Times New Roman" w:hAnsi="Arial" w:cs="Arial"/>
          <w:color w:val="242424"/>
          <w:kern w:val="0"/>
          <w:sz w:val="24"/>
          <w:szCs w:val="24"/>
          <w:lang w:eastAsia="en-GB"/>
          <w14:ligatures w14:val="none"/>
        </w:rPr>
        <w:t xml:space="preserve">is kept </w:t>
      </w:r>
      <w:r w:rsidRPr="00666163">
        <w:rPr>
          <w:rFonts w:ascii="Arial" w:eastAsia="Times New Roman" w:hAnsi="Arial" w:cs="Arial"/>
          <w:color w:val="242424"/>
          <w:kern w:val="0"/>
          <w:sz w:val="24"/>
          <w:szCs w:val="24"/>
          <w:lang w:eastAsia="en-GB"/>
          <w14:ligatures w14:val="none"/>
        </w:rPr>
        <w:t>on the premises and ensure all staff are familiar with accident procedures.</w:t>
      </w:r>
      <w:r w:rsidRPr="00DF79D4">
        <w:rPr>
          <w:rFonts w:ascii="Arial" w:eastAsia="Times New Roman" w:hAnsi="Arial" w:cs="Arial"/>
          <w:color w:val="242424"/>
          <w:kern w:val="0"/>
          <w:sz w:val="24"/>
          <w:szCs w:val="24"/>
          <w:lang w:eastAsia="en-GB"/>
          <w14:ligatures w14:val="none"/>
        </w:rPr>
        <w:t xml:space="preserve"> </w:t>
      </w:r>
      <w:r w:rsidRPr="00666163">
        <w:rPr>
          <w:rFonts w:ascii="Arial" w:eastAsia="Times New Roman" w:hAnsi="Arial" w:cs="Arial"/>
          <w:color w:val="242424"/>
          <w:kern w:val="0"/>
          <w:sz w:val="24"/>
          <w:szCs w:val="24"/>
          <w:lang w:eastAsia="en-GB"/>
          <w14:ligatures w14:val="none"/>
        </w:rPr>
        <w:t>For training needs (e.g., Health and Safety, First Aid), contact Sandwell Council of Voluntary Organisations (SCVO) at 0121 525 1127 for guidance on training providers.</w:t>
      </w:r>
      <w:r w:rsidR="00DF79D4" w:rsidRPr="00DF79D4">
        <w:rPr>
          <w:rFonts w:ascii="Arial" w:eastAsia="Times New Roman" w:hAnsi="Arial" w:cs="Arial"/>
          <w:color w:val="242424"/>
          <w:kern w:val="0"/>
          <w:sz w:val="24"/>
          <w:szCs w:val="24"/>
          <w:lang w:eastAsia="en-GB"/>
          <w14:ligatures w14:val="none"/>
        </w:rPr>
        <w:t xml:space="preserve"> </w:t>
      </w:r>
    </w:p>
    <w:p w14:paraId="572DDBA3" w14:textId="77777777" w:rsidR="00E55033" w:rsidRDefault="00DF79D4" w:rsidP="003C732A">
      <w:pPr>
        <w:numPr>
          <w:ilvl w:val="0"/>
          <w:numId w:val="1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DF79D4">
        <w:rPr>
          <w:rFonts w:ascii="Arial" w:eastAsia="Times New Roman" w:hAnsi="Arial" w:cs="Arial"/>
          <w:b/>
          <w:bCs/>
          <w:color w:val="242424"/>
          <w:kern w:val="0"/>
          <w:sz w:val="24"/>
          <w:szCs w:val="24"/>
          <w:lang w:eastAsia="en-GB"/>
          <w14:ligatures w14:val="none"/>
        </w:rPr>
        <w:t>SEND:</w:t>
      </w:r>
      <w:r w:rsidRPr="00DF79D4">
        <w:rPr>
          <w:rFonts w:ascii="Arial" w:eastAsia="Times New Roman" w:hAnsi="Arial" w:cs="Arial"/>
          <w:color w:val="242424"/>
          <w:kern w:val="0"/>
          <w:sz w:val="24"/>
          <w:szCs w:val="24"/>
          <w:lang w:eastAsia="en-GB"/>
          <w14:ligatures w14:val="none"/>
        </w:rPr>
        <w:t xml:space="preserve"> It is recommended that projects offering supervised play for children with disabilities, provide a higher number of staff to child ratio. </w:t>
      </w:r>
      <w:r w:rsidRPr="00DF79D4">
        <w:rPr>
          <w:rFonts w:ascii="Arial" w:eastAsia="Times New Roman" w:hAnsi="Arial" w:cs="Arial"/>
          <w:color w:val="242424"/>
          <w:kern w:val="0"/>
          <w:sz w:val="24"/>
          <w:szCs w:val="24"/>
          <w:lang w:eastAsia="en-GB"/>
          <w14:ligatures w14:val="none"/>
        </w:rPr>
        <w:lastRenderedPageBreak/>
        <w:t>There should always be sufficient staff/volunteers to cover the ratio in case of emergencies.</w:t>
      </w:r>
    </w:p>
    <w:p w14:paraId="3A358FBB" w14:textId="154FD9F4" w:rsidR="00DF79D4" w:rsidRDefault="00DF79D4" w:rsidP="003C732A">
      <w:pPr>
        <w:numPr>
          <w:ilvl w:val="0"/>
          <w:numId w:val="1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E55033">
        <w:rPr>
          <w:rFonts w:ascii="Arial" w:eastAsia="Times New Roman" w:hAnsi="Arial" w:cs="Arial"/>
          <w:b/>
          <w:bCs/>
          <w:color w:val="242424"/>
          <w:kern w:val="0"/>
          <w:sz w:val="24"/>
          <w:szCs w:val="24"/>
          <w:lang w:eastAsia="en-GB"/>
          <w14:ligatures w14:val="none"/>
        </w:rPr>
        <w:t>Verification:</w:t>
      </w:r>
      <w:r w:rsidR="00E55033" w:rsidRPr="00E55033">
        <w:rPr>
          <w:rFonts w:ascii="Arial" w:eastAsia="Times New Roman" w:hAnsi="Arial" w:cs="Arial"/>
          <w:b/>
          <w:bCs/>
          <w:color w:val="242424"/>
          <w:kern w:val="0"/>
          <w:sz w:val="24"/>
          <w:szCs w:val="24"/>
          <w:lang w:eastAsia="en-GB"/>
          <w14:ligatures w14:val="none"/>
        </w:rPr>
        <w:t xml:space="preserve"> </w:t>
      </w:r>
      <w:r w:rsidRPr="00E55033">
        <w:rPr>
          <w:rFonts w:ascii="Arial" w:eastAsia="Times New Roman" w:hAnsi="Arial" w:cs="Arial"/>
          <w:color w:val="242424"/>
          <w:kern w:val="0"/>
          <w:sz w:val="24"/>
          <w:szCs w:val="24"/>
          <w:lang w:eastAsia="en-GB"/>
          <w14:ligatures w14:val="none"/>
        </w:rPr>
        <w:t xml:space="preserve"> </w:t>
      </w:r>
      <w:r w:rsidR="00E55033" w:rsidRPr="00E55033">
        <w:rPr>
          <w:rFonts w:ascii="Arial" w:eastAsia="Times New Roman" w:hAnsi="Arial" w:cs="Arial"/>
          <w:color w:val="242424"/>
          <w:kern w:val="0"/>
          <w:sz w:val="24"/>
          <w:szCs w:val="24"/>
          <w:lang w:eastAsia="en-GB"/>
          <w14:ligatures w14:val="none"/>
        </w:rPr>
        <w:t>If your application is successful, we will verify all training certificates at application</w:t>
      </w:r>
      <w:r w:rsidR="00E55033">
        <w:rPr>
          <w:rFonts w:ascii="Arial" w:eastAsia="Times New Roman" w:hAnsi="Arial" w:cs="Arial"/>
          <w:color w:val="242424"/>
          <w:kern w:val="0"/>
          <w:sz w:val="24"/>
          <w:szCs w:val="24"/>
          <w:lang w:eastAsia="en-GB"/>
          <w14:ligatures w14:val="none"/>
        </w:rPr>
        <w:t xml:space="preserve"> </w:t>
      </w:r>
      <w:r w:rsidR="00E55033" w:rsidRPr="00E55033">
        <w:rPr>
          <w:rFonts w:ascii="Arial" w:eastAsia="Times New Roman" w:hAnsi="Arial" w:cs="Arial"/>
          <w:color w:val="242424"/>
          <w:kern w:val="0"/>
          <w:sz w:val="24"/>
          <w:szCs w:val="24"/>
          <w:lang w:eastAsia="en-GB"/>
          <w14:ligatures w14:val="none"/>
        </w:rPr>
        <w:t>assessment stage or point of monitoring visit.</w:t>
      </w:r>
    </w:p>
    <w:p w14:paraId="7CE25D59" w14:textId="77777777" w:rsidR="00BB587E" w:rsidRPr="00D74A26" w:rsidRDefault="00BB587E" w:rsidP="00397300">
      <w:pPr>
        <w:spacing w:before="100" w:beforeAutospacing="1" w:after="100" w:afterAutospacing="1" w:line="240" w:lineRule="auto"/>
        <w:ind w:left="1020"/>
        <w:rPr>
          <w:rFonts w:ascii="Arial" w:eastAsia="Times New Roman" w:hAnsi="Arial" w:cs="Arial"/>
          <w:color w:val="242424"/>
          <w:kern w:val="0"/>
          <w:sz w:val="24"/>
          <w:szCs w:val="24"/>
          <w:highlight w:val="red"/>
          <w:lang w:eastAsia="en-GB"/>
          <w14:ligatures w14:val="none"/>
        </w:rPr>
      </w:pPr>
    </w:p>
    <w:p w14:paraId="33191A2D" w14:textId="4C49DC76" w:rsidR="00F440DD" w:rsidRPr="00D43946" w:rsidRDefault="00D43946" w:rsidP="00ED245A">
      <w:pPr>
        <w:spacing w:before="100" w:beforeAutospacing="1" w:after="100" w:afterAutospacing="1" w:line="240" w:lineRule="auto"/>
        <w:rPr>
          <w:rFonts w:ascii="Arial" w:eastAsia="Times New Roman" w:hAnsi="Arial" w:cs="Arial"/>
          <w:b/>
          <w:bCs/>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23. </w:t>
      </w:r>
      <w:r w:rsidR="00F440DD" w:rsidRPr="00D43946">
        <w:rPr>
          <w:rFonts w:ascii="Arial" w:eastAsia="Times New Roman" w:hAnsi="Arial" w:cs="Arial"/>
          <w:b/>
          <w:bCs/>
          <w:color w:val="242424"/>
          <w:kern w:val="0"/>
          <w:sz w:val="24"/>
          <w:szCs w:val="24"/>
          <w:u w:val="single"/>
          <w:lang w:eastAsia="en-GB"/>
          <w14:ligatures w14:val="none"/>
        </w:rPr>
        <w:t>Conditions of Funding</w:t>
      </w:r>
      <w:r w:rsidR="00E15430" w:rsidRPr="00D43946">
        <w:rPr>
          <w:rFonts w:ascii="Arial" w:eastAsia="Times New Roman" w:hAnsi="Arial" w:cs="Arial"/>
          <w:b/>
          <w:bCs/>
          <w:color w:val="242424"/>
          <w:kern w:val="0"/>
          <w:sz w:val="24"/>
          <w:szCs w:val="24"/>
          <w:u w:val="single"/>
          <w:lang w:eastAsia="en-GB"/>
          <w14:ligatures w14:val="none"/>
        </w:rPr>
        <w:t xml:space="preserve"> </w:t>
      </w:r>
    </w:p>
    <w:p w14:paraId="709E09B8" w14:textId="680963E6" w:rsidR="00E15430" w:rsidRPr="003638A6" w:rsidRDefault="00E15430" w:rsidP="00703FE0">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bookmarkStart w:id="13" w:name="_Hlk190357774"/>
      <w:r w:rsidRPr="00EE77C0">
        <w:rPr>
          <w:rFonts w:ascii="Arial" w:eastAsia="Times New Roman" w:hAnsi="Arial" w:cs="Arial"/>
          <w:b/>
          <w:bCs/>
          <w:color w:val="242424"/>
          <w:kern w:val="0"/>
          <w:sz w:val="24"/>
          <w:szCs w:val="24"/>
          <w:lang w:eastAsia="en-GB"/>
          <w14:ligatures w14:val="none"/>
        </w:rPr>
        <w:t xml:space="preserve">Please note that an organisation may forfeit its right to receive any further </w:t>
      </w:r>
      <w:r w:rsidRPr="003638A6">
        <w:rPr>
          <w:rFonts w:ascii="Arial" w:eastAsia="Times New Roman" w:hAnsi="Arial" w:cs="Arial"/>
          <w:b/>
          <w:bCs/>
          <w:kern w:val="0"/>
          <w:sz w:val="24"/>
          <w:szCs w:val="24"/>
          <w:lang w:eastAsia="en-GB"/>
          <w14:ligatures w14:val="none"/>
        </w:rPr>
        <w:t>funding from the Council if the</w:t>
      </w:r>
      <w:r w:rsidR="00EE77C0" w:rsidRPr="003638A6">
        <w:rPr>
          <w:rFonts w:ascii="Arial" w:eastAsia="Times New Roman" w:hAnsi="Arial" w:cs="Arial"/>
          <w:b/>
          <w:bCs/>
          <w:kern w:val="0"/>
          <w:sz w:val="24"/>
          <w:szCs w:val="24"/>
          <w:lang w:eastAsia="en-GB"/>
          <w14:ligatures w14:val="none"/>
        </w:rPr>
        <w:t xml:space="preserve"> following</w:t>
      </w:r>
      <w:r w:rsidRPr="003638A6">
        <w:rPr>
          <w:rFonts w:ascii="Arial" w:eastAsia="Times New Roman" w:hAnsi="Arial" w:cs="Arial"/>
          <w:b/>
          <w:bCs/>
          <w:kern w:val="0"/>
          <w:sz w:val="24"/>
          <w:szCs w:val="24"/>
          <w:lang w:eastAsia="en-GB"/>
          <w14:ligatures w14:val="none"/>
        </w:rPr>
        <w:t xml:space="preserve"> conditions are not complied with</w:t>
      </w:r>
      <w:r w:rsidR="00216622" w:rsidRPr="003638A6">
        <w:rPr>
          <w:rFonts w:ascii="Arial" w:eastAsia="Times New Roman" w:hAnsi="Arial" w:cs="Arial"/>
          <w:b/>
          <w:bCs/>
          <w:kern w:val="0"/>
          <w:sz w:val="24"/>
          <w:szCs w:val="24"/>
          <w:lang w:eastAsia="en-GB"/>
          <w14:ligatures w14:val="none"/>
        </w:rPr>
        <w:t>:</w:t>
      </w:r>
    </w:p>
    <w:p w14:paraId="76F0D456" w14:textId="7068676F" w:rsidR="00E15430" w:rsidRPr="00076479" w:rsidRDefault="003638A6" w:rsidP="003C732A">
      <w:pPr>
        <w:pStyle w:val="ListParagraph"/>
        <w:numPr>
          <w:ilvl w:val="0"/>
          <w:numId w:val="56"/>
        </w:numPr>
        <w:spacing w:before="100" w:beforeAutospacing="1" w:after="100" w:afterAutospacing="1" w:line="240" w:lineRule="auto"/>
        <w:outlineLvl w:val="2"/>
        <w:rPr>
          <w:rStyle w:val="Hyperlink"/>
          <w:rFonts w:ascii="Arial" w:eastAsia="Times New Roman" w:hAnsi="Arial" w:cs="Arial"/>
          <w:kern w:val="0"/>
          <w:sz w:val="24"/>
          <w:szCs w:val="24"/>
          <w:lang w:eastAsia="en-GB"/>
          <w14:ligatures w14:val="none"/>
        </w:rPr>
      </w:pPr>
      <w:bookmarkStart w:id="14" w:name="_Hlk190869033"/>
      <w:bookmarkEnd w:id="13"/>
      <w:r w:rsidRPr="003638A6">
        <w:rPr>
          <w:rFonts w:ascii="Arial" w:eastAsia="Times New Roman" w:hAnsi="Arial" w:cs="Arial"/>
          <w:kern w:val="0"/>
          <w:sz w:val="24"/>
          <w:szCs w:val="24"/>
          <w:lang w:eastAsia="en-GB"/>
          <w14:ligatures w14:val="none"/>
        </w:rPr>
        <w:t xml:space="preserve">Your organisation is eligible to apply if it meets the criteria set </w:t>
      </w:r>
      <w:r w:rsidR="0046399A">
        <w:rPr>
          <w:rFonts w:ascii="Arial" w:eastAsia="Times New Roman" w:hAnsi="Arial" w:cs="Arial"/>
          <w:kern w:val="0"/>
          <w:sz w:val="24"/>
          <w:szCs w:val="24"/>
          <w:lang w:eastAsia="en-GB"/>
          <w14:ligatures w14:val="none"/>
        </w:rPr>
        <w:t xml:space="preserve">out in the Council’s </w:t>
      </w:r>
      <w:r w:rsidRPr="003638A6">
        <w:rPr>
          <w:rFonts w:ascii="Arial" w:eastAsia="Times New Roman" w:hAnsi="Arial" w:cs="Arial"/>
          <w:kern w:val="0"/>
          <w:sz w:val="24"/>
          <w:szCs w:val="24"/>
          <w:lang w:eastAsia="en-GB"/>
          <w14:ligatures w14:val="none"/>
        </w:rPr>
        <w:t xml:space="preserve">definition of the Voluntary and Community Sector: </w:t>
      </w:r>
      <w:r w:rsidR="00076479">
        <w:rPr>
          <w:rFonts w:ascii="Arial" w:eastAsia="Times New Roman" w:hAnsi="Arial" w:cs="Arial"/>
          <w:kern w:val="0"/>
          <w:sz w:val="24"/>
          <w:szCs w:val="24"/>
          <w:lang w:eastAsia="en-GB"/>
          <w14:ligatures w14:val="none"/>
        </w:rPr>
        <w:fldChar w:fldCharType="begin"/>
      </w:r>
      <w:r w:rsidR="00076479">
        <w:rPr>
          <w:rFonts w:ascii="Arial" w:eastAsia="Times New Roman" w:hAnsi="Arial" w:cs="Arial"/>
          <w:kern w:val="0"/>
          <w:sz w:val="24"/>
          <w:szCs w:val="24"/>
          <w:lang w:eastAsia="en-GB"/>
          <w14:ligatures w14:val="none"/>
        </w:rPr>
        <w:instrText>HYPERLINK "https://www.sandwell.gov.uk/downloads/download/425/definition-of-the-voluntary-and-community-sector"</w:instrText>
      </w:r>
      <w:r w:rsidR="00076479">
        <w:rPr>
          <w:rFonts w:ascii="Arial" w:eastAsia="Times New Roman" w:hAnsi="Arial" w:cs="Arial"/>
          <w:kern w:val="0"/>
          <w:sz w:val="24"/>
          <w:szCs w:val="24"/>
          <w:lang w:eastAsia="en-GB"/>
          <w14:ligatures w14:val="none"/>
        </w:rPr>
      </w:r>
      <w:r w:rsidR="00076479">
        <w:rPr>
          <w:rFonts w:ascii="Arial" w:eastAsia="Times New Roman" w:hAnsi="Arial" w:cs="Arial"/>
          <w:kern w:val="0"/>
          <w:sz w:val="24"/>
          <w:szCs w:val="24"/>
          <w:lang w:eastAsia="en-GB"/>
          <w14:ligatures w14:val="none"/>
        </w:rPr>
        <w:fldChar w:fldCharType="separate"/>
      </w:r>
      <w:r w:rsidRPr="00076479">
        <w:rPr>
          <w:rStyle w:val="Hyperlink"/>
          <w:rFonts w:ascii="Arial" w:eastAsia="Times New Roman" w:hAnsi="Arial" w:cs="Arial"/>
          <w:kern w:val="0"/>
          <w:sz w:val="24"/>
          <w:szCs w:val="24"/>
          <w:lang w:eastAsia="en-GB"/>
          <w14:ligatures w14:val="none"/>
        </w:rPr>
        <w:t>Shared Definition of the Voluntary and Community Sector</w:t>
      </w:r>
    </w:p>
    <w:p w14:paraId="26D5D453" w14:textId="50547F12" w:rsidR="00B3157F" w:rsidRDefault="00076479" w:rsidP="003C732A">
      <w:pPr>
        <w:pStyle w:val="ListParagraph"/>
        <w:numPr>
          <w:ilvl w:val="0"/>
          <w:numId w:val="56"/>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Pr>
          <w:rFonts w:ascii="Arial" w:eastAsia="Times New Roman" w:hAnsi="Arial" w:cs="Arial"/>
          <w:kern w:val="0"/>
          <w:sz w:val="24"/>
          <w:szCs w:val="24"/>
          <w:lang w:eastAsia="en-GB"/>
          <w14:ligatures w14:val="none"/>
        </w:rPr>
        <w:fldChar w:fldCharType="end"/>
      </w:r>
      <w:bookmarkEnd w:id="14"/>
      <w:r w:rsidR="00B3157F" w:rsidRPr="003638A6">
        <w:rPr>
          <w:rFonts w:ascii="Arial" w:eastAsia="Times New Roman" w:hAnsi="Arial" w:cs="Arial"/>
          <w:color w:val="242424"/>
          <w:kern w:val="0"/>
          <w:sz w:val="24"/>
          <w:szCs w:val="24"/>
          <w:lang w:eastAsia="en-GB"/>
          <w14:ligatures w14:val="none"/>
        </w:rPr>
        <w:t>To be eligible for funding, organisations must provide services within Sandwell and ensure that they benefit children, young people, and families residing in Sandwell. It is important that these services are accessible to children and young people</w:t>
      </w:r>
      <w:r w:rsidR="00B3157F" w:rsidRPr="00B3157F">
        <w:rPr>
          <w:rFonts w:ascii="Arial" w:eastAsia="Times New Roman" w:hAnsi="Arial" w:cs="Arial"/>
          <w:color w:val="242424"/>
          <w:kern w:val="0"/>
          <w:sz w:val="24"/>
          <w:szCs w:val="24"/>
          <w:lang w:eastAsia="en-GB"/>
          <w14:ligatures w14:val="none"/>
        </w:rPr>
        <w:t xml:space="preserve"> from all ethnic backgrounds. Beneficiaries should not be charged to access the service provided by the grant allocation.</w:t>
      </w:r>
    </w:p>
    <w:p w14:paraId="2A29B6BD" w14:textId="08E35549" w:rsidR="00B3157F" w:rsidRDefault="00F546E7" w:rsidP="003C732A">
      <w:pPr>
        <w:pStyle w:val="ListParagraph"/>
        <w:numPr>
          <w:ilvl w:val="0"/>
          <w:numId w:val="56"/>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The funding is aimed at benefitting all children and young people from Sandwell (including universal children) who already attend school on a full-time basis</w:t>
      </w:r>
      <w:r w:rsidR="0053624A">
        <w:rPr>
          <w:rFonts w:ascii="Arial" w:eastAsia="Times New Roman" w:hAnsi="Arial" w:cs="Arial"/>
          <w:color w:val="242424"/>
          <w:kern w:val="0"/>
          <w:sz w:val="24"/>
          <w:szCs w:val="24"/>
          <w:lang w:eastAsia="en-GB"/>
          <w14:ligatures w14:val="none"/>
        </w:rPr>
        <w:t xml:space="preserve"> during all three half term holiday periods or one Saturday (term time) per month.</w:t>
      </w:r>
    </w:p>
    <w:p w14:paraId="446CD8D2" w14:textId="7B8179DE" w:rsidR="00F546E7" w:rsidRDefault="00411E6F" w:rsidP="003C732A">
      <w:pPr>
        <w:pStyle w:val="ListParagraph"/>
        <w:numPr>
          <w:ilvl w:val="0"/>
          <w:numId w:val="56"/>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Funding is not available for </w:t>
      </w:r>
      <w:r w:rsidRPr="00411E6F">
        <w:rPr>
          <w:rFonts w:ascii="Arial" w:eastAsia="Times New Roman" w:hAnsi="Arial" w:cs="Arial"/>
          <w:b/>
          <w:bCs/>
          <w:color w:val="242424"/>
          <w:kern w:val="0"/>
          <w:sz w:val="24"/>
          <w:szCs w:val="24"/>
          <w:lang w:eastAsia="en-GB"/>
          <w14:ligatures w14:val="none"/>
        </w:rPr>
        <w:t>formal</w:t>
      </w:r>
      <w:r>
        <w:rPr>
          <w:rFonts w:ascii="Arial" w:eastAsia="Times New Roman" w:hAnsi="Arial" w:cs="Arial"/>
          <w:color w:val="242424"/>
          <w:kern w:val="0"/>
          <w:sz w:val="24"/>
          <w:szCs w:val="24"/>
          <w:lang w:eastAsia="en-GB"/>
          <w14:ligatures w14:val="none"/>
        </w:rPr>
        <w:t xml:space="preserve"> teaching (e.g. mother tongue, teaching, exam coaching, curriculum subjects taught in schools).</w:t>
      </w:r>
    </w:p>
    <w:p w14:paraId="33343813" w14:textId="2E7418DE" w:rsidR="00732CB3" w:rsidRDefault="00732CB3" w:rsidP="003C732A">
      <w:pPr>
        <w:pStyle w:val="ListParagraph"/>
        <w:numPr>
          <w:ilvl w:val="0"/>
          <w:numId w:val="56"/>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Applications received after the closing date will </w:t>
      </w:r>
      <w:r w:rsidRPr="00732CB3">
        <w:rPr>
          <w:rFonts w:ascii="Arial" w:eastAsia="Times New Roman" w:hAnsi="Arial" w:cs="Arial"/>
          <w:b/>
          <w:bCs/>
          <w:color w:val="242424"/>
          <w:kern w:val="0"/>
          <w:sz w:val="24"/>
          <w:szCs w:val="24"/>
          <w:lang w:eastAsia="en-GB"/>
          <w14:ligatures w14:val="none"/>
        </w:rPr>
        <w:t>NOT</w:t>
      </w:r>
      <w:r>
        <w:rPr>
          <w:rFonts w:ascii="Arial" w:eastAsia="Times New Roman" w:hAnsi="Arial" w:cs="Arial"/>
          <w:b/>
          <w:bCs/>
          <w:color w:val="242424"/>
          <w:kern w:val="0"/>
          <w:sz w:val="24"/>
          <w:szCs w:val="24"/>
          <w:lang w:eastAsia="en-GB"/>
          <w14:ligatures w14:val="none"/>
        </w:rPr>
        <w:t xml:space="preserve"> </w:t>
      </w:r>
      <w:r w:rsidRPr="00732CB3">
        <w:rPr>
          <w:rFonts w:ascii="Arial" w:eastAsia="Times New Roman" w:hAnsi="Arial" w:cs="Arial"/>
          <w:color w:val="242424"/>
          <w:kern w:val="0"/>
          <w:sz w:val="24"/>
          <w:szCs w:val="24"/>
          <w:lang w:eastAsia="en-GB"/>
          <w14:ligatures w14:val="none"/>
        </w:rPr>
        <w:t>be considered for funding.</w:t>
      </w:r>
    </w:p>
    <w:p w14:paraId="67A108B2" w14:textId="6860729C" w:rsidR="00732CB3" w:rsidRDefault="00732CB3" w:rsidP="003C732A">
      <w:pPr>
        <w:pStyle w:val="ListParagraph"/>
        <w:numPr>
          <w:ilvl w:val="0"/>
          <w:numId w:val="56"/>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The Council will not consider applications for funding in </w:t>
      </w:r>
      <w:proofErr w:type="gramStart"/>
      <w:r>
        <w:rPr>
          <w:rFonts w:ascii="Arial" w:eastAsia="Times New Roman" w:hAnsi="Arial" w:cs="Arial"/>
          <w:color w:val="242424"/>
          <w:kern w:val="0"/>
          <w:sz w:val="24"/>
          <w:szCs w:val="24"/>
          <w:lang w:eastAsia="en-GB"/>
          <w14:ligatures w14:val="none"/>
        </w:rPr>
        <w:t>retrospect</w:t>
      </w:r>
      <w:proofErr w:type="gramEnd"/>
      <w:r>
        <w:rPr>
          <w:rFonts w:ascii="Arial" w:eastAsia="Times New Roman" w:hAnsi="Arial" w:cs="Arial"/>
          <w:color w:val="242424"/>
          <w:kern w:val="0"/>
          <w:sz w:val="24"/>
          <w:szCs w:val="24"/>
          <w:lang w:eastAsia="en-GB"/>
          <w14:ligatures w14:val="none"/>
        </w:rPr>
        <w:t xml:space="preserve"> and no funding will be approved for anything not included in the application.</w:t>
      </w:r>
    </w:p>
    <w:p w14:paraId="0F58954A" w14:textId="5BDE7E50" w:rsidR="00732CB3" w:rsidRDefault="00732CB3" w:rsidP="003C732A">
      <w:pPr>
        <w:pStyle w:val="ListParagraph"/>
        <w:numPr>
          <w:ilvl w:val="0"/>
          <w:numId w:val="56"/>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The funding must be used as outlined in the Grant Agreement Offer (successful applicants only). Any change in the us</w:t>
      </w:r>
      <w:r w:rsidR="00703FE0">
        <w:rPr>
          <w:rFonts w:ascii="Arial" w:eastAsia="Times New Roman" w:hAnsi="Arial" w:cs="Arial"/>
          <w:color w:val="242424"/>
          <w:kern w:val="0"/>
          <w:sz w:val="24"/>
          <w:szCs w:val="24"/>
          <w:lang w:eastAsia="en-GB"/>
          <w14:ligatures w14:val="none"/>
        </w:rPr>
        <w:t>e</w:t>
      </w:r>
      <w:r>
        <w:rPr>
          <w:rFonts w:ascii="Arial" w:eastAsia="Times New Roman" w:hAnsi="Arial" w:cs="Arial"/>
          <w:color w:val="242424"/>
          <w:kern w:val="0"/>
          <w:sz w:val="24"/>
          <w:szCs w:val="24"/>
          <w:lang w:eastAsia="en-GB"/>
          <w14:ligatures w14:val="none"/>
        </w:rPr>
        <w:t xml:space="preserve"> of the funding must not take place without obtaining authorisation from the Council in advance.</w:t>
      </w:r>
    </w:p>
    <w:p w14:paraId="15FF9BC7" w14:textId="77777777" w:rsidR="00703FE0" w:rsidRDefault="00081D66" w:rsidP="003C732A">
      <w:pPr>
        <w:pStyle w:val="ListParagraph"/>
        <w:numPr>
          <w:ilvl w:val="0"/>
          <w:numId w:val="56"/>
        </w:numPr>
        <w:spacing w:before="100" w:beforeAutospacing="1" w:after="100" w:afterAutospacing="1" w:line="240" w:lineRule="auto"/>
        <w:outlineLvl w:val="2"/>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All staff and volunteers </w:t>
      </w:r>
      <w:r w:rsidR="00703FE0">
        <w:rPr>
          <w:rFonts w:ascii="Arial" w:eastAsia="Times New Roman" w:hAnsi="Arial" w:cs="Arial"/>
          <w:color w:val="242424"/>
          <w:kern w:val="0"/>
          <w:sz w:val="24"/>
          <w:szCs w:val="24"/>
          <w:lang w:eastAsia="en-GB"/>
          <w14:ligatures w14:val="none"/>
        </w:rPr>
        <w:t>must have obtained</w:t>
      </w:r>
      <w:r w:rsidR="007F71A6">
        <w:rPr>
          <w:rFonts w:ascii="Arial" w:eastAsia="Times New Roman" w:hAnsi="Arial" w:cs="Arial"/>
          <w:color w:val="242424"/>
          <w:kern w:val="0"/>
          <w:sz w:val="24"/>
          <w:szCs w:val="24"/>
          <w:lang w:eastAsia="en-GB"/>
          <w14:ligatures w14:val="none"/>
        </w:rPr>
        <w:t xml:space="preserve"> enhanced DBS </w:t>
      </w:r>
      <w:r w:rsidR="00703FE0">
        <w:rPr>
          <w:rFonts w:ascii="Arial" w:eastAsia="Times New Roman" w:hAnsi="Arial" w:cs="Arial"/>
          <w:color w:val="242424"/>
          <w:kern w:val="0"/>
          <w:sz w:val="24"/>
          <w:szCs w:val="24"/>
          <w:lang w:eastAsia="en-GB"/>
          <w14:ligatures w14:val="none"/>
        </w:rPr>
        <w:t>clearance within the last 3 years.</w:t>
      </w:r>
    </w:p>
    <w:p w14:paraId="317B818E" w14:textId="5B07782E" w:rsidR="00703FE0" w:rsidRPr="00703FE0" w:rsidRDefault="00703FE0" w:rsidP="003C732A">
      <w:pPr>
        <w:pStyle w:val="ListParagraph"/>
        <w:numPr>
          <w:ilvl w:val="0"/>
          <w:numId w:val="56"/>
        </w:numPr>
        <w:rPr>
          <w:rFonts w:ascii="Arial" w:eastAsia="Times New Roman" w:hAnsi="Arial" w:cs="Arial"/>
          <w:color w:val="242424"/>
          <w:kern w:val="0"/>
          <w:sz w:val="24"/>
          <w:szCs w:val="24"/>
          <w:lang w:eastAsia="en-GB"/>
          <w14:ligatures w14:val="none"/>
        </w:rPr>
      </w:pPr>
      <w:bookmarkStart w:id="15" w:name="_Hlk191034591"/>
      <w:r w:rsidRPr="00703FE0">
        <w:rPr>
          <w:rFonts w:ascii="Arial" w:eastAsia="Times New Roman" w:hAnsi="Arial" w:cs="Arial"/>
          <w:color w:val="242424"/>
          <w:kern w:val="0"/>
          <w:sz w:val="24"/>
          <w:szCs w:val="24"/>
          <w:lang w:eastAsia="en-GB"/>
          <w14:ligatures w14:val="none"/>
        </w:rPr>
        <w:t>All staff and volunteers must have completed Child Protection training (minimum Level 1) within the last 2 years.</w:t>
      </w:r>
    </w:p>
    <w:bookmarkEnd w:id="15"/>
    <w:p w14:paraId="458C52A8" w14:textId="6B15BDDD" w:rsidR="001D76B9" w:rsidRDefault="001D76B9"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1D76B9">
        <w:rPr>
          <w:rFonts w:ascii="Arial" w:eastAsia="Times New Roman" w:hAnsi="Arial" w:cs="Arial"/>
          <w:kern w:val="0"/>
          <w:sz w:val="24"/>
          <w:szCs w:val="24"/>
          <w:lang w:eastAsia="en-GB"/>
          <w14:ligatures w14:val="none"/>
        </w:rPr>
        <w:t xml:space="preserve">You must declare on the application if you are delivering with a partner organisation. Failure to do so will result in a withdrawal of your grant. </w:t>
      </w:r>
    </w:p>
    <w:p w14:paraId="7262AC9B" w14:textId="4C015BE0" w:rsidR="001D76B9" w:rsidRDefault="001D76B9"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Council funding should not be utilised as “personal spending money” for Children and Young People, staff, volunteers or any other items not associated with project activities.</w:t>
      </w:r>
    </w:p>
    <w:p w14:paraId="25E2FC82" w14:textId="77777777" w:rsidR="00465AFB" w:rsidRDefault="001D76B9"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Any assets acquired with the assistance of the funding cannot be sold or otherwise disposed of. </w:t>
      </w:r>
    </w:p>
    <w:p w14:paraId="12B07AC3" w14:textId="77777777" w:rsidR="00B15835" w:rsidRDefault="00B15835" w:rsidP="00B15835">
      <w:pPr>
        <w:spacing w:before="100" w:beforeAutospacing="1" w:after="100" w:afterAutospacing="1" w:line="240" w:lineRule="auto"/>
        <w:outlineLvl w:val="2"/>
        <w:rPr>
          <w:rFonts w:ascii="Arial" w:eastAsia="Times New Roman" w:hAnsi="Arial" w:cs="Arial"/>
          <w:kern w:val="0"/>
          <w:sz w:val="24"/>
          <w:szCs w:val="24"/>
          <w:lang w:eastAsia="en-GB"/>
          <w14:ligatures w14:val="none"/>
        </w:rPr>
      </w:pPr>
    </w:p>
    <w:p w14:paraId="2AB48BBC" w14:textId="5DAE7B86" w:rsidR="00465AFB" w:rsidRPr="00465AFB" w:rsidRDefault="00465AFB"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465AFB">
        <w:rPr>
          <w:rFonts w:ascii="Arial" w:eastAsia="Arial" w:hAnsi="Arial" w:cs="Arial"/>
          <w:sz w:val="24"/>
          <w:szCs w:val="24"/>
        </w:rPr>
        <w:t xml:space="preserve">Organisations in receipt of funding from the Council are responsible for ensuring the safety of their provision. </w:t>
      </w:r>
      <w:r w:rsidRPr="00465AFB">
        <w:rPr>
          <w:rFonts w:ascii="Arial" w:hAnsi="Arial" w:cs="Arial"/>
          <w:sz w:val="24"/>
          <w:szCs w:val="24"/>
          <w:lang w:eastAsia="en-GB"/>
        </w:rPr>
        <w:t>This includes having appropriate Health and Safety policies/statements, child protection/safeguarding policies and procedures, accessibility and inclusiveness measures, risk assessments, online safety procedures, adequate staff/volunteer ratios, relevant insurance coverage, and enhanced DBS certificates for all staff/volunteers. These requirements should be in place throughout the duration of the project.</w:t>
      </w:r>
      <w:r>
        <w:rPr>
          <w:rFonts w:ascii="Arial" w:hAnsi="Arial" w:cs="Arial"/>
          <w:sz w:val="24"/>
          <w:szCs w:val="24"/>
          <w:lang w:eastAsia="en-GB"/>
        </w:rPr>
        <w:t xml:space="preserve"> </w:t>
      </w:r>
    </w:p>
    <w:p w14:paraId="468E7E7A" w14:textId="77777777" w:rsidR="008E16E1" w:rsidRDefault="00465AFB"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8E16E1">
        <w:rPr>
          <w:rFonts w:ascii="Arial" w:eastAsia="Times New Roman" w:hAnsi="Arial" w:cs="Arial"/>
          <w:kern w:val="0"/>
          <w:sz w:val="24"/>
          <w:szCs w:val="24"/>
          <w:lang w:eastAsia="en-GB"/>
          <w14:ligatures w14:val="none"/>
        </w:rPr>
        <w:t xml:space="preserve">The Council will monitor </w:t>
      </w:r>
      <w:r w:rsidRPr="008E16E1">
        <w:rPr>
          <w:rFonts w:ascii="Arial" w:eastAsia="Times New Roman" w:hAnsi="Arial" w:cs="Arial"/>
          <w:b/>
          <w:bCs/>
          <w:kern w:val="0"/>
          <w:sz w:val="24"/>
          <w:szCs w:val="24"/>
          <w:lang w:eastAsia="en-GB"/>
          <w14:ligatures w14:val="none"/>
        </w:rPr>
        <w:t xml:space="preserve">all </w:t>
      </w:r>
      <w:r w:rsidRPr="008E16E1">
        <w:rPr>
          <w:rFonts w:ascii="Arial" w:eastAsia="Times New Roman" w:hAnsi="Arial" w:cs="Arial"/>
          <w:kern w:val="0"/>
          <w:sz w:val="24"/>
          <w:szCs w:val="24"/>
          <w:lang w:eastAsia="en-GB"/>
          <w14:ligatures w14:val="none"/>
        </w:rPr>
        <w:t xml:space="preserve">projects in receipt of council funding </w:t>
      </w:r>
      <w:r w:rsidRPr="008E16E1">
        <w:rPr>
          <w:rFonts w:ascii="Arial" w:eastAsia="Times New Roman" w:hAnsi="Arial" w:cs="Arial"/>
          <w:b/>
          <w:bCs/>
          <w:kern w:val="0"/>
          <w:sz w:val="24"/>
          <w:szCs w:val="24"/>
          <w:lang w:eastAsia="en-GB"/>
          <w14:ligatures w14:val="none"/>
        </w:rPr>
        <w:t>any time</w:t>
      </w:r>
      <w:r w:rsidR="006A42A4" w:rsidRPr="008E16E1">
        <w:rPr>
          <w:rFonts w:ascii="Arial" w:eastAsia="Times New Roman" w:hAnsi="Arial" w:cs="Arial"/>
          <w:kern w:val="0"/>
          <w:sz w:val="24"/>
          <w:szCs w:val="24"/>
          <w:lang w:eastAsia="en-GB"/>
          <w14:ligatures w14:val="none"/>
        </w:rPr>
        <w:t xml:space="preserve"> </w:t>
      </w:r>
      <w:r w:rsidRPr="008E16E1">
        <w:rPr>
          <w:rFonts w:ascii="Arial" w:eastAsia="Times New Roman" w:hAnsi="Arial" w:cs="Arial"/>
          <w:kern w:val="0"/>
          <w:sz w:val="24"/>
          <w:szCs w:val="24"/>
          <w:lang w:eastAsia="en-GB"/>
          <w14:ligatures w14:val="none"/>
        </w:rPr>
        <w:t>over the funding period with no advance notice.  It is therefore importan</w:t>
      </w:r>
      <w:r w:rsidR="006A42A4" w:rsidRPr="008E16E1">
        <w:rPr>
          <w:rFonts w:ascii="Arial" w:eastAsia="Times New Roman" w:hAnsi="Arial" w:cs="Arial"/>
          <w:kern w:val="0"/>
          <w:sz w:val="24"/>
          <w:szCs w:val="24"/>
          <w:lang w:eastAsia="en-GB"/>
          <w14:ligatures w14:val="none"/>
        </w:rPr>
        <w:t>t</w:t>
      </w:r>
      <w:r w:rsidRPr="008E16E1">
        <w:rPr>
          <w:rFonts w:ascii="Arial" w:eastAsia="Times New Roman" w:hAnsi="Arial" w:cs="Arial"/>
          <w:kern w:val="0"/>
          <w:sz w:val="24"/>
          <w:szCs w:val="24"/>
          <w:lang w:eastAsia="en-GB"/>
          <w14:ligatures w14:val="none"/>
        </w:rPr>
        <w:t xml:space="preserve"> that the Council is notified of changes to the project delivery including timetable and delivery venue.</w:t>
      </w:r>
      <w:r w:rsidR="008E16E1" w:rsidRPr="008E16E1">
        <w:rPr>
          <w:rFonts w:ascii="Arial" w:eastAsia="Times New Roman" w:hAnsi="Arial" w:cs="Arial"/>
          <w:kern w:val="0"/>
          <w:sz w:val="24"/>
          <w:szCs w:val="24"/>
          <w:lang w:eastAsia="en-GB"/>
          <w14:ligatures w14:val="none"/>
        </w:rPr>
        <w:t xml:space="preserve"> </w:t>
      </w:r>
    </w:p>
    <w:p w14:paraId="30D61250" w14:textId="77777777" w:rsidR="008E16E1" w:rsidRDefault="008E16E1"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8E16E1">
        <w:rPr>
          <w:rFonts w:ascii="Arial" w:eastAsia="Times New Roman" w:hAnsi="Arial" w:cs="Arial"/>
          <w:kern w:val="0"/>
          <w:sz w:val="24"/>
          <w:szCs w:val="24"/>
          <w:lang w:eastAsia="en-GB"/>
          <w14:ligatures w14:val="none"/>
        </w:rPr>
        <w:t xml:space="preserve">The Council will </w:t>
      </w:r>
      <w:r w:rsidRPr="008E16E1">
        <w:rPr>
          <w:rFonts w:ascii="Arial" w:eastAsia="Times New Roman" w:hAnsi="Arial" w:cs="Arial"/>
          <w:b/>
          <w:bCs/>
          <w:kern w:val="0"/>
          <w:sz w:val="24"/>
          <w:szCs w:val="24"/>
          <w:lang w:eastAsia="en-GB"/>
          <w14:ligatures w14:val="none"/>
        </w:rPr>
        <w:t>not</w:t>
      </w:r>
      <w:r w:rsidRPr="008E16E1">
        <w:rPr>
          <w:rFonts w:ascii="Arial" w:eastAsia="Times New Roman" w:hAnsi="Arial" w:cs="Arial"/>
          <w:kern w:val="0"/>
          <w:sz w:val="24"/>
          <w:szCs w:val="24"/>
          <w:lang w:eastAsia="en-GB"/>
          <w14:ligatures w14:val="none"/>
        </w:rPr>
        <w:t xml:space="preserve"> fund projects that are also operating a chargeable       service or where beneficiaries are charged to access said services (e.g.       projects that are running alongside chargeable schemes).</w:t>
      </w:r>
      <w:r>
        <w:rPr>
          <w:rFonts w:ascii="Arial" w:eastAsia="Times New Roman" w:hAnsi="Arial" w:cs="Arial"/>
          <w:kern w:val="0"/>
          <w:sz w:val="24"/>
          <w:szCs w:val="24"/>
          <w:lang w:eastAsia="en-GB"/>
          <w14:ligatures w14:val="none"/>
        </w:rPr>
        <w:t xml:space="preserve"> </w:t>
      </w:r>
    </w:p>
    <w:p w14:paraId="595A2513" w14:textId="77777777" w:rsidR="003E7CE5" w:rsidRDefault="008E16E1"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8E16E1">
        <w:rPr>
          <w:rFonts w:ascii="Arial" w:eastAsia="Times New Roman" w:hAnsi="Arial" w:cs="Arial"/>
          <w:kern w:val="0"/>
          <w:sz w:val="24"/>
          <w:szCs w:val="24"/>
          <w:lang w:eastAsia="en-GB"/>
          <w14:ligatures w14:val="none"/>
        </w:rPr>
        <w:t xml:space="preserve">All promotional materials must include the Sandwell Council Logo and </w:t>
      </w:r>
      <w:r w:rsidR="003E7CE5" w:rsidRPr="008E16E1">
        <w:rPr>
          <w:rFonts w:ascii="Arial" w:eastAsia="Times New Roman" w:hAnsi="Arial" w:cs="Arial"/>
          <w:kern w:val="0"/>
          <w:sz w:val="24"/>
          <w:szCs w:val="24"/>
          <w:lang w:eastAsia="en-GB"/>
          <w14:ligatures w14:val="none"/>
        </w:rPr>
        <w:t>must clearly</w:t>
      </w:r>
      <w:r w:rsidRPr="008E16E1">
        <w:rPr>
          <w:rFonts w:ascii="Arial" w:eastAsia="Times New Roman" w:hAnsi="Arial" w:cs="Arial"/>
          <w:kern w:val="0"/>
          <w:sz w:val="24"/>
          <w:szCs w:val="24"/>
          <w:lang w:eastAsia="en-GB"/>
          <w14:ligatures w14:val="none"/>
        </w:rPr>
        <w:t xml:space="preserve"> state the project is “funded by Sandwell Council”</w:t>
      </w:r>
      <w:r>
        <w:rPr>
          <w:rFonts w:ascii="Arial" w:eastAsia="Times New Roman" w:hAnsi="Arial" w:cs="Arial"/>
          <w:kern w:val="0"/>
          <w:sz w:val="24"/>
          <w:szCs w:val="24"/>
          <w:lang w:eastAsia="en-GB"/>
          <w14:ligatures w14:val="none"/>
        </w:rPr>
        <w:t>.</w:t>
      </w:r>
    </w:p>
    <w:p w14:paraId="14136531" w14:textId="77777777" w:rsidR="003E7CE5" w:rsidRDefault="003E7CE5"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3E7CE5">
        <w:rPr>
          <w:rFonts w:ascii="Arial" w:eastAsia="Times New Roman" w:hAnsi="Arial" w:cs="Arial"/>
          <w:kern w:val="0"/>
          <w:sz w:val="24"/>
          <w:szCs w:val="24"/>
          <w:lang w:eastAsia="en-GB"/>
          <w14:ligatures w14:val="none"/>
        </w:rPr>
        <w:t xml:space="preserve">Successful organisations must obtain consent from parents to share      information of children with Sandwell Council. </w:t>
      </w:r>
    </w:p>
    <w:p w14:paraId="250BE1AE" w14:textId="77777777" w:rsidR="00A5397B" w:rsidRPr="008C55A6" w:rsidRDefault="003E7CE5"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3E7CE5">
        <w:rPr>
          <w:rFonts w:ascii="Arial" w:eastAsia="Arial" w:hAnsi="Arial" w:cs="Arial"/>
          <w:kern w:val="0"/>
          <w:sz w:val="24"/>
          <w:szCs w:val="24"/>
          <w:lang w:val="en-US"/>
          <w14:ligatures w14:val="none"/>
        </w:rPr>
        <w:t xml:space="preserve">You will be required to complete a self-monitoring form where you can reflect        </w:t>
      </w:r>
      <w:r w:rsidRPr="008C55A6">
        <w:rPr>
          <w:rFonts w:ascii="Arial" w:eastAsia="Arial" w:hAnsi="Arial" w:cs="Arial"/>
          <w:kern w:val="0"/>
          <w:sz w:val="24"/>
          <w:szCs w:val="24"/>
          <w:lang w:val="en-US"/>
          <w14:ligatures w14:val="none"/>
        </w:rPr>
        <w:t>and comment on delivery during each half term period</w:t>
      </w:r>
      <w:bookmarkStart w:id="16" w:name="_Hlk132032449"/>
      <w:r w:rsidRPr="008C55A6">
        <w:rPr>
          <w:rFonts w:ascii="Arial" w:eastAsia="Arial" w:hAnsi="Arial" w:cs="Arial"/>
          <w:kern w:val="0"/>
          <w:sz w:val="24"/>
          <w:szCs w:val="24"/>
          <w:lang w:val="en-US"/>
          <w14:ligatures w14:val="none"/>
        </w:rPr>
        <w:t xml:space="preserve">; </w:t>
      </w:r>
      <w:r w:rsidRPr="008C55A6">
        <w:rPr>
          <w:rFonts w:ascii="Arial" w:eastAsia="Times" w:hAnsi="Arial" w:cs="Arial"/>
          <w:kern w:val="0"/>
          <w:sz w:val="24"/>
          <w:szCs w:val="24"/>
          <w14:ligatures w14:val="none"/>
        </w:rPr>
        <w:t xml:space="preserve">copies of satisfaction        questionnaires/feedback capturing both children and </w:t>
      </w:r>
      <w:proofErr w:type="gramStart"/>
      <w:r w:rsidRPr="008C55A6">
        <w:rPr>
          <w:rFonts w:ascii="Arial" w:eastAsia="Times" w:hAnsi="Arial" w:cs="Arial"/>
          <w:kern w:val="0"/>
          <w:sz w:val="24"/>
          <w:szCs w:val="24"/>
          <w14:ligatures w14:val="none"/>
        </w:rPr>
        <w:t>parent’s</w:t>
      </w:r>
      <w:proofErr w:type="gramEnd"/>
      <w:r w:rsidRPr="008C55A6">
        <w:rPr>
          <w:rFonts w:ascii="Arial" w:eastAsia="Times" w:hAnsi="Arial" w:cs="Arial"/>
          <w:kern w:val="0"/>
          <w:sz w:val="24"/>
          <w:szCs w:val="24"/>
          <w14:ligatures w14:val="none"/>
        </w:rPr>
        <w:t xml:space="preserve"> views of the        services delivered should accompany the form.</w:t>
      </w:r>
      <w:bookmarkEnd w:id="16"/>
      <w:r w:rsidRPr="008C55A6">
        <w:rPr>
          <w:rFonts w:ascii="Arial" w:eastAsia="Times" w:hAnsi="Arial" w:cs="Arial"/>
          <w:kern w:val="0"/>
          <w:sz w:val="24"/>
          <w:szCs w:val="24"/>
          <w14:ligatures w14:val="none"/>
        </w:rPr>
        <w:t xml:space="preserve"> </w:t>
      </w:r>
      <w:r w:rsidRPr="008C55A6">
        <w:rPr>
          <w:rFonts w:ascii="Arial" w:eastAsia="Arial" w:hAnsi="Arial" w:cs="Arial"/>
          <w:kern w:val="0"/>
          <w:sz w:val="24"/>
          <w:szCs w:val="24"/>
          <w:lang w:val="en-US"/>
          <w14:ligatures w14:val="none"/>
        </w:rPr>
        <w:t>Failure to submit by the deadline will affect future funding.</w:t>
      </w:r>
      <w:r w:rsidR="00A5397B" w:rsidRPr="008C55A6">
        <w:rPr>
          <w:rFonts w:ascii="Arial" w:eastAsia="Arial" w:hAnsi="Arial" w:cs="Arial"/>
          <w:kern w:val="0"/>
          <w:sz w:val="24"/>
          <w:szCs w:val="24"/>
          <w:lang w:val="en-US"/>
          <w14:ligatures w14:val="none"/>
        </w:rPr>
        <w:t xml:space="preserve"> </w:t>
      </w:r>
    </w:p>
    <w:p w14:paraId="6E4B5950" w14:textId="5E1F9C20" w:rsidR="00465AFB" w:rsidRPr="008C55A6" w:rsidRDefault="00A5397B"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8C55A6">
        <w:rPr>
          <w:rFonts w:ascii="Arial" w:eastAsia="Times New Roman" w:hAnsi="Arial" w:cs="Arial"/>
          <w:kern w:val="0"/>
          <w:sz w:val="24"/>
          <w:szCs w:val="24"/>
          <w:lang w:eastAsia="en-GB"/>
          <w14:ligatures w14:val="none"/>
        </w:rPr>
        <w:t>You are required to complete an Income and Expenditure form accompanied with copies of receipts to the value of 20% of the total grant awarded per half term holiday period (excluding staff costs), including receipts related to venue hire, food, transport, equipment and other activities within 2 weeks following end of project delivery. Receipts must be retained for a minimum period of 2 years from end of the project. Failure to submit by the deadline will impact future funding opportunities. Any unspent funding must be returned to Sandwell Council</w:t>
      </w:r>
      <w:r w:rsidR="00285D44" w:rsidRPr="008C55A6">
        <w:rPr>
          <w:rFonts w:ascii="Arial" w:eastAsia="Times New Roman" w:hAnsi="Arial" w:cs="Arial"/>
          <w:kern w:val="0"/>
          <w:sz w:val="24"/>
          <w:szCs w:val="24"/>
          <w:lang w:eastAsia="en-GB"/>
          <w14:ligatures w14:val="none"/>
        </w:rPr>
        <w:t xml:space="preserve"> at the end of the funding period.</w:t>
      </w:r>
    </w:p>
    <w:p w14:paraId="7CA3E522" w14:textId="66ED01E0" w:rsidR="00A5397B" w:rsidRDefault="00A5397B"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sidRPr="00A5397B">
        <w:rPr>
          <w:rFonts w:ascii="Arial" w:eastAsia="Times New Roman" w:hAnsi="Arial" w:cs="Arial"/>
          <w:kern w:val="0"/>
          <w:sz w:val="24"/>
          <w:szCs w:val="24"/>
          <w:lang w:eastAsia="en-GB"/>
          <w14:ligatures w14:val="none"/>
        </w:rPr>
        <w:t>The Council will</w:t>
      </w:r>
      <w:r>
        <w:rPr>
          <w:rFonts w:ascii="Arial" w:eastAsia="Times New Roman" w:hAnsi="Arial" w:cs="Arial"/>
          <w:b/>
          <w:bCs/>
          <w:kern w:val="0"/>
          <w:sz w:val="24"/>
          <w:szCs w:val="24"/>
          <w:lang w:eastAsia="en-GB"/>
          <w14:ligatures w14:val="none"/>
        </w:rPr>
        <w:t xml:space="preserve"> NOT </w:t>
      </w:r>
      <w:r w:rsidRPr="00A5397B">
        <w:rPr>
          <w:rFonts w:ascii="Arial" w:eastAsia="Times New Roman" w:hAnsi="Arial" w:cs="Arial"/>
          <w:kern w:val="0"/>
          <w:sz w:val="24"/>
          <w:szCs w:val="24"/>
          <w:lang w:eastAsia="en-GB"/>
          <w14:ligatures w14:val="none"/>
        </w:rPr>
        <w:t>consider applications</w:t>
      </w:r>
      <w:r>
        <w:rPr>
          <w:rFonts w:ascii="Arial" w:eastAsia="Times New Roman" w:hAnsi="Arial" w:cs="Arial"/>
          <w:b/>
          <w:bCs/>
          <w:kern w:val="0"/>
          <w:sz w:val="24"/>
          <w:szCs w:val="24"/>
          <w:lang w:eastAsia="en-GB"/>
          <w14:ligatures w14:val="none"/>
        </w:rPr>
        <w:t xml:space="preserve"> </w:t>
      </w:r>
      <w:r w:rsidRPr="00A5397B">
        <w:rPr>
          <w:rFonts w:ascii="Arial" w:eastAsia="Times New Roman" w:hAnsi="Arial" w:cs="Arial"/>
          <w:kern w:val="0"/>
          <w:sz w:val="24"/>
          <w:szCs w:val="24"/>
          <w:lang w:eastAsia="en-GB"/>
          <w14:ligatures w14:val="none"/>
        </w:rPr>
        <w:t xml:space="preserve">for funding in </w:t>
      </w:r>
      <w:proofErr w:type="gramStart"/>
      <w:r w:rsidRPr="00A5397B">
        <w:rPr>
          <w:rFonts w:ascii="Arial" w:eastAsia="Times New Roman" w:hAnsi="Arial" w:cs="Arial"/>
          <w:kern w:val="0"/>
          <w:sz w:val="24"/>
          <w:szCs w:val="24"/>
          <w:lang w:eastAsia="en-GB"/>
          <w14:ligatures w14:val="none"/>
        </w:rPr>
        <w:t>retrospect</w:t>
      </w:r>
      <w:proofErr w:type="gramEnd"/>
      <w:r w:rsidRPr="00A5397B">
        <w:rPr>
          <w:rFonts w:ascii="Arial" w:eastAsia="Times New Roman" w:hAnsi="Arial" w:cs="Arial"/>
          <w:kern w:val="0"/>
          <w:sz w:val="24"/>
          <w:szCs w:val="24"/>
          <w:lang w:eastAsia="en-GB"/>
          <w14:ligatures w14:val="none"/>
        </w:rPr>
        <w:t xml:space="preserve"> and no funding will be approved for anything not detailed on the application.</w:t>
      </w:r>
    </w:p>
    <w:p w14:paraId="1EF87C97" w14:textId="6B19D2CA" w:rsidR="00CA5E5C" w:rsidRDefault="00CA5E5C" w:rsidP="003C732A">
      <w:pPr>
        <w:pStyle w:val="ListParagraph"/>
        <w:numPr>
          <w:ilvl w:val="0"/>
          <w:numId w:val="56"/>
        </w:numPr>
        <w:spacing w:before="100" w:beforeAutospacing="1" w:after="100" w:afterAutospacing="1" w:line="240" w:lineRule="auto"/>
        <w:outlineLvl w:val="2"/>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The decision of the Grant Scoring Panel is final and cannot be appealed.</w:t>
      </w:r>
    </w:p>
    <w:p w14:paraId="2DC97B9E" w14:textId="77777777" w:rsidR="00BB587E" w:rsidRDefault="00BB587E"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77099A58"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497CE91C"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38B741EE"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7DD3DF4F"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3B945DA1"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2497040C"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4E496274"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68901399"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33B9FD70" w14:textId="77777777" w:rsidR="00B15835"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2C254CE7" w14:textId="77777777" w:rsidR="00B15835" w:rsidRPr="00D74A26" w:rsidRDefault="00B15835" w:rsidP="00397300">
      <w:pPr>
        <w:pStyle w:val="ListParagraph"/>
        <w:spacing w:before="100" w:beforeAutospacing="1" w:after="100" w:afterAutospacing="1" w:line="240" w:lineRule="auto"/>
        <w:outlineLvl w:val="2"/>
        <w:rPr>
          <w:rFonts w:ascii="Arial" w:eastAsia="Times New Roman" w:hAnsi="Arial" w:cs="Arial"/>
          <w:kern w:val="0"/>
          <w:sz w:val="24"/>
          <w:szCs w:val="24"/>
          <w:highlight w:val="red"/>
          <w:lang w:eastAsia="en-GB"/>
          <w14:ligatures w14:val="none"/>
        </w:rPr>
      </w:pPr>
    </w:p>
    <w:p w14:paraId="05197D5D" w14:textId="6D751026" w:rsidR="00F440DD" w:rsidRPr="00D43946" w:rsidRDefault="00D43946" w:rsidP="00216622">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24. </w:t>
      </w:r>
      <w:r w:rsidR="00F440DD" w:rsidRPr="00D43946">
        <w:rPr>
          <w:rFonts w:ascii="Arial" w:eastAsia="Times New Roman" w:hAnsi="Arial" w:cs="Arial"/>
          <w:b/>
          <w:bCs/>
          <w:color w:val="242424"/>
          <w:kern w:val="0"/>
          <w:sz w:val="24"/>
          <w:szCs w:val="24"/>
          <w:u w:val="single"/>
          <w:lang w:eastAsia="en-GB"/>
          <w14:ligatures w14:val="none"/>
        </w:rPr>
        <w:t>Independent Referee</w:t>
      </w:r>
    </w:p>
    <w:p w14:paraId="7162BAD2" w14:textId="545B52B9" w:rsidR="00990EB0" w:rsidRDefault="00990EB0" w:rsidP="00216622">
      <w:pPr>
        <w:spacing w:after="240" w:line="240" w:lineRule="auto"/>
        <w:rPr>
          <w:rFonts w:ascii="Arial" w:eastAsia="Times New Roman" w:hAnsi="Arial" w:cs="Arial"/>
          <w:color w:val="242424"/>
          <w:kern w:val="0"/>
          <w:sz w:val="24"/>
          <w:szCs w:val="24"/>
          <w:lang w:eastAsia="en-GB"/>
          <w14:ligatures w14:val="none"/>
        </w:rPr>
      </w:pPr>
      <w:r w:rsidRPr="003B5E1E">
        <w:rPr>
          <w:rFonts w:ascii="Arial" w:eastAsia="Times New Roman" w:hAnsi="Arial" w:cs="Arial"/>
          <w:color w:val="242424"/>
          <w:kern w:val="0"/>
          <w:sz w:val="24"/>
          <w:szCs w:val="24"/>
          <w:lang w:eastAsia="en-GB"/>
          <w14:ligatures w14:val="none"/>
        </w:rPr>
        <w:t xml:space="preserve">You must provide us with details of an independent referee. Your referee must be a person with a professional or public position whose status we can check. They must be completely independent of your organisation but know your organisation well and know about the project for which you are requesting funds. </w:t>
      </w:r>
      <w:r w:rsidR="003B5E1E" w:rsidRPr="003B5E1E">
        <w:rPr>
          <w:rFonts w:ascii="Arial" w:eastAsia="Times New Roman" w:hAnsi="Arial" w:cs="Arial"/>
          <w:color w:val="242424"/>
          <w:kern w:val="0"/>
          <w:sz w:val="24"/>
          <w:szCs w:val="24"/>
          <w:lang w:eastAsia="en-GB"/>
          <w14:ligatures w14:val="none"/>
        </w:rPr>
        <w:t xml:space="preserve">The independent referee section of the application form must be fully completed in order that we can contact them to complete a short report during our assessment of your application. Please ensure your referee will be available during our assessment period as we will be unable to award you a grant if we do not receive a report from them </w:t>
      </w:r>
      <w:r w:rsidR="00216622">
        <w:rPr>
          <w:rFonts w:ascii="Arial" w:eastAsia="Times New Roman" w:hAnsi="Arial" w:cs="Arial"/>
          <w:color w:val="242424"/>
          <w:kern w:val="0"/>
          <w:sz w:val="24"/>
          <w:szCs w:val="24"/>
          <w:lang w:eastAsia="en-GB"/>
          <w14:ligatures w14:val="none"/>
        </w:rPr>
        <w:t xml:space="preserve">when </w:t>
      </w:r>
      <w:r w:rsidR="003B5E1E" w:rsidRPr="003B5E1E">
        <w:rPr>
          <w:rFonts w:ascii="Arial" w:eastAsia="Times New Roman" w:hAnsi="Arial" w:cs="Arial"/>
          <w:color w:val="242424"/>
          <w:kern w:val="0"/>
          <w:sz w:val="24"/>
          <w:szCs w:val="24"/>
          <w:lang w:eastAsia="en-GB"/>
          <w14:ligatures w14:val="none"/>
        </w:rPr>
        <w:t xml:space="preserve">requested. </w:t>
      </w:r>
      <w:r w:rsidRPr="003B5E1E">
        <w:rPr>
          <w:rFonts w:ascii="Arial" w:eastAsia="Times New Roman" w:hAnsi="Arial" w:cs="Arial"/>
          <w:color w:val="242424"/>
          <w:kern w:val="0"/>
          <w:sz w:val="24"/>
          <w:szCs w:val="24"/>
          <w:lang w:eastAsia="en-GB"/>
          <w14:ligatures w14:val="none"/>
        </w:rPr>
        <w:t>All information provided will be kept in accordance with our guidance in the data protection section.</w:t>
      </w:r>
    </w:p>
    <w:p w14:paraId="38DB89A9" w14:textId="2F2F3DA4" w:rsidR="00F440DD" w:rsidRPr="00F37F6C" w:rsidRDefault="00F440DD" w:rsidP="00216622">
      <w:pPr>
        <w:spacing w:after="240" w:line="240" w:lineRule="auto"/>
        <w:rPr>
          <w:rFonts w:ascii="Arial" w:eastAsia="Times New Roman" w:hAnsi="Arial" w:cs="Arial"/>
          <w:color w:val="242424"/>
          <w:kern w:val="0"/>
          <w:sz w:val="24"/>
          <w:szCs w:val="24"/>
          <w:lang w:eastAsia="en-GB"/>
          <w14:ligatures w14:val="none"/>
        </w:rPr>
      </w:pPr>
      <w:r w:rsidRPr="00D1775A">
        <w:rPr>
          <w:rFonts w:ascii="Arial" w:eastAsia="Times New Roman" w:hAnsi="Arial" w:cs="Arial"/>
          <w:color w:val="242424"/>
          <w:kern w:val="0"/>
          <w:sz w:val="24"/>
          <w:szCs w:val="24"/>
          <w:lang w:eastAsia="en-GB"/>
          <w14:ligatures w14:val="none"/>
        </w:rPr>
        <w:t xml:space="preserve">Examples of suitable </w:t>
      </w:r>
      <w:r w:rsidR="008C55A6" w:rsidRPr="00D1775A">
        <w:rPr>
          <w:rFonts w:ascii="Arial" w:eastAsia="Times New Roman" w:hAnsi="Arial" w:cs="Arial"/>
          <w:color w:val="242424"/>
          <w:kern w:val="0"/>
          <w:sz w:val="24"/>
          <w:szCs w:val="24"/>
          <w:lang w:eastAsia="en-GB"/>
          <w14:ligatures w14:val="none"/>
        </w:rPr>
        <w:t>Independent R</w:t>
      </w:r>
      <w:r w:rsidRPr="00D1775A">
        <w:rPr>
          <w:rFonts w:ascii="Arial" w:eastAsia="Times New Roman" w:hAnsi="Arial" w:cs="Arial"/>
          <w:color w:val="242424"/>
          <w:kern w:val="0"/>
          <w:sz w:val="24"/>
          <w:szCs w:val="24"/>
          <w:lang w:eastAsia="en-GB"/>
          <w14:ligatures w14:val="none"/>
        </w:rPr>
        <w:t>eferees include</w:t>
      </w:r>
      <w:r w:rsidRPr="00F37F6C">
        <w:rPr>
          <w:rFonts w:ascii="Arial" w:eastAsia="Times New Roman" w:hAnsi="Arial" w:cs="Arial"/>
          <w:b/>
          <w:bCs/>
          <w:color w:val="242424"/>
          <w:kern w:val="0"/>
          <w:sz w:val="24"/>
          <w:szCs w:val="24"/>
          <w:lang w:eastAsia="en-GB"/>
          <w14:ligatures w14:val="none"/>
        </w:rPr>
        <w:t>:</w:t>
      </w:r>
    </w:p>
    <w:p w14:paraId="593CEEEF"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Member of Parliament (or elected members of devolved legislatures)</w:t>
      </w:r>
    </w:p>
    <w:p w14:paraId="11A73F2A"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Local Councillor</w:t>
      </w:r>
    </w:p>
    <w:p w14:paraId="582ED6CB"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Justice of the Peace</w:t>
      </w:r>
    </w:p>
    <w:p w14:paraId="17F30DDA"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Solicitor</w:t>
      </w:r>
    </w:p>
    <w:p w14:paraId="62673172"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Senior bank official</w:t>
      </w:r>
    </w:p>
    <w:p w14:paraId="2BE0C6AB"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Chartered accountant</w:t>
      </w:r>
    </w:p>
    <w:p w14:paraId="6932694E"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 xml:space="preserve">Senior local authority officer, civil servant, or </w:t>
      </w:r>
      <w:proofErr w:type="gramStart"/>
      <w:r w:rsidRPr="00F37F6C">
        <w:rPr>
          <w:rFonts w:ascii="Arial" w:eastAsia="Times New Roman" w:hAnsi="Arial" w:cs="Arial"/>
          <w:color w:val="242424"/>
          <w:kern w:val="0"/>
          <w:sz w:val="24"/>
          <w:szCs w:val="24"/>
          <w:lang w:eastAsia="en-GB"/>
          <w14:ligatures w14:val="none"/>
        </w:rPr>
        <w:t>other</w:t>
      </w:r>
      <w:proofErr w:type="gramEnd"/>
      <w:r w:rsidRPr="00F37F6C">
        <w:rPr>
          <w:rFonts w:ascii="Arial" w:eastAsia="Times New Roman" w:hAnsi="Arial" w:cs="Arial"/>
          <w:color w:val="242424"/>
          <w:kern w:val="0"/>
          <w:sz w:val="24"/>
          <w:szCs w:val="24"/>
          <w:lang w:eastAsia="en-GB"/>
          <w14:ligatures w14:val="none"/>
        </w:rPr>
        <w:t xml:space="preserve"> public sector employee</w:t>
      </w:r>
    </w:p>
    <w:p w14:paraId="4DFED7B6"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Local authority arts development, sport development, museums, or lottery officer</w:t>
      </w:r>
    </w:p>
    <w:p w14:paraId="44A63D0E"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Senior officer from a development agency (e.g., Rural Community Councils, Council for Voluntary Service)</w:t>
      </w:r>
    </w:p>
    <w:p w14:paraId="3881170E"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Healthcare professional</w:t>
      </w:r>
    </w:p>
    <w:p w14:paraId="4B5E4D2D"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School teacher</w:t>
      </w:r>
    </w:p>
    <w:p w14:paraId="7BC3900F"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Social worker</w:t>
      </w:r>
    </w:p>
    <w:p w14:paraId="187A920D"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Youth worker</w:t>
      </w:r>
    </w:p>
    <w:p w14:paraId="3141C747" w14:textId="77777777" w:rsidR="00F440DD" w:rsidRPr="00F37F6C" w:rsidRDefault="00F440DD" w:rsidP="003C732A">
      <w:pPr>
        <w:numPr>
          <w:ilvl w:val="0"/>
          <w:numId w:val="13"/>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Police officer</w:t>
      </w:r>
    </w:p>
    <w:p w14:paraId="4386BE5E" w14:textId="02CE7E95" w:rsidR="00F440DD" w:rsidRPr="00D1775A" w:rsidRDefault="00F440DD" w:rsidP="00216622">
      <w:pPr>
        <w:spacing w:after="240" w:line="240" w:lineRule="auto"/>
        <w:rPr>
          <w:rFonts w:ascii="Arial" w:eastAsia="Times New Roman" w:hAnsi="Arial" w:cs="Arial"/>
          <w:color w:val="242424"/>
          <w:kern w:val="0"/>
          <w:sz w:val="24"/>
          <w:szCs w:val="24"/>
          <w:lang w:eastAsia="en-GB"/>
          <w14:ligatures w14:val="none"/>
        </w:rPr>
      </w:pPr>
      <w:r w:rsidRPr="00D1775A">
        <w:rPr>
          <w:rFonts w:ascii="Arial" w:eastAsia="Times New Roman" w:hAnsi="Arial" w:cs="Arial"/>
          <w:color w:val="242424"/>
          <w:kern w:val="0"/>
          <w:sz w:val="24"/>
          <w:szCs w:val="24"/>
          <w:lang w:eastAsia="en-GB"/>
          <w14:ligatures w14:val="none"/>
        </w:rPr>
        <w:t>Your referee must not be:</w:t>
      </w:r>
      <w:r w:rsidR="00285D44" w:rsidRPr="00D1775A">
        <w:rPr>
          <w:rFonts w:ascii="Arial" w:eastAsia="Times New Roman" w:hAnsi="Arial" w:cs="Arial"/>
          <w:color w:val="242424"/>
          <w:kern w:val="0"/>
          <w:sz w:val="24"/>
          <w:szCs w:val="24"/>
          <w:lang w:eastAsia="en-GB"/>
          <w14:ligatures w14:val="none"/>
        </w:rPr>
        <w:t xml:space="preserve"> </w:t>
      </w:r>
    </w:p>
    <w:p w14:paraId="2341F23E" w14:textId="77777777" w:rsidR="00F440DD" w:rsidRPr="00F37F6C" w:rsidRDefault="00F440DD" w:rsidP="003C732A">
      <w:pPr>
        <w:numPr>
          <w:ilvl w:val="0"/>
          <w:numId w:val="1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Someone who will directly benefit if you get a grant or related to anyone who will benefit.</w:t>
      </w:r>
    </w:p>
    <w:p w14:paraId="33F7030D" w14:textId="77777777" w:rsidR="00F440DD" w:rsidRPr="00F37F6C" w:rsidRDefault="00F440DD" w:rsidP="003C732A">
      <w:pPr>
        <w:numPr>
          <w:ilvl w:val="0"/>
          <w:numId w:val="1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 current member of your organisation, a trustee, or a member of your organisation’s staff.</w:t>
      </w:r>
    </w:p>
    <w:p w14:paraId="263CCAFD" w14:textId="77777777" w:rsidR="00F440DD" w:rsidRPr="00F37F6C" w:rsidRDefault="00F440DD" w:rsidP="003C732A">
      <w:pPr>
        <w:numPr>
          <w:ilvl w:val="0"/>
          <w:numId w:val="1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Related to someone in one of these positions.</w:t>
      </w:r>
    </w:p>
    <w:p w14:paraId="05440768" w14:textId="77777777" w:rsidR="00F440DD" w:rsidRPr="00F37F6C" w:rsidRDefault="00F440DD" w:rsidP="003C732A">
      <w:pPr>
        <w:numPr>
          <w:ilvl w:val="0"/>
          <w:numId w:val="1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Previously worked for your organisation.</w:t>
      </w:r>
    </w:p>
    <w:p w14:paraId="4A2CAD92" w14:textId="77777777" w:rsidR="00D1775A" w:rsidRDefault="00D1775A" w:rsidP="00216622">
      <w:pPr>
        <w:spacing w:before="100" w:beforeAutospacing="1" w:after="100" w:afterAutospacing="1" w:line="240" w:lineRule="auto"/>
        <w:outlineLvl w:val="2"/>
        <w:rPr>
          <w:rFonts w:ascii="Arial" w:eastAsia="Times New Roman" w:hAnsi="Arial" w:cs="Arial"/>
          <w:b/>
          <w:bCs/>
          <w:color w:val="242424"/>
          <w:kern w:val="0"/>
          <w:sz w:val="24"/>
          <w:szCs w:val="24"/>
          <w:lang w:eastAsia="en-GB"/>
          <w14:ligatures w14:val="none"/>
        </w:rPr>
      </w:pPr>
    </w:p>
    <w:p w14:paraId="1DDCDCCD" w14:textId="1D3C06EC" w:rsidR="00F440DD" w:rsidRPr="00D43946" w:rsidRDefault="00D43946" w:rsidP="00216622">
      <w:pPr>
        <w:spacing w:before="100" w:beforeAutospacing="1" w:after="100" w:afterAutospacing="1" w:line="240" w:lineRule="auto"/>
        <w:outlineLvl w:val="2"/>
        <w:rPr>
          <w:rFonts w:ascii="Arial" w:eastAsia="Times New Roman" w:hAnsi="Arial" w:cs="Arial"/>
          <w:b/>
          <w:bCs/>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lastRenderedPageBreak/>
        <w:t xml:space="preserve">25. </w:t>
      </w:r>
      <w:r w:rsidR="00F440DD" w:rsidRPr="00D43946">
        <w:rPr>
          <w:rFonts w:ascii="Arial" w:eastAsia="Times New Roman" w:hAnsi="Arial" w:cs="Arial"/>
          <w:b/>
          <w:bCs/>
          <w:color w:val="242424"/>
          <w:kern w:val="0"/>
          <w:sz w:val="24"/>
          <w:szCs w:val="24"/>
          <w:u w:val="single"/>
          <w:lang w:eastAsia="en-GB"/>
          <w14:ligatures w14:val="none"/>
        </w:rPr>
        <w:t>What to Submit with Your Application</w:t>
      </w:r>
    </w:p>
    <w:p w14:paraId="3D0F6AE8" w14:textId="4B63AC95" w:rsidR="00F440DD" w:rsidRPr="00F37F6C" w:rsidRDefault="00F440DD" w:rsidP="00216622">
      <w:pPr>
        <w:spacing w:after="240" w:line="240" w:lineRule="auto"/>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 addition to the application form, you must submit the listed documents below along with your signed application. Failure to do so will result in the rejection of your application. All supporting documents must bear the same name as the applicant organisation, including your governing document, policies, risk assessments, financial accounts, and bank account (if requested). Any discrepancies may hinder the processing of your application.</w:t>
      </w:r>
    </w:p>
    <w:p w14:paraId="1F1611B1" w14:textId="04082783" w:rsidR="00115048" w:rsidRDefault="00F440DD" w:rsidP="0089295D">
      <w:pPr>
        <w:spacing w:after="240" w:line="240" w:lineRule="auto"/>
        <w:rPr>
          <w:rFonts w:ascii="Arial" w:eastAsia="Times New Roman" w:hAnsi="Arial" w:cs="Arial"/>
          <w:color w:val="242424"/>
          <w:kern w:val="0"/>
          <w:sz w:val="24"/>
          <w:szCs w:val="24"/>
          <w:lang w:eastAsia="en-GB"/>
          <w14:ligatures w14:val="none"/>
        </w:rPr>
      </w:pPr>
      <w:r w:rsidRPr="0089295D">
        <w:rPr>
          <w:rFonts w:ascii="Arial" w:eastAsia="Times New Roman" w:hAnsi="Arial" w:cs="Arial"/>
          <w:b/>
          <w:bCs/>
          <w:kern w:val="0"/>
          <w:lang w:eastAsia="en-GB"/>
          <w14:ligatures w14:val="none"/>
        </w:rPr>
        <w:t>Note:</w:t>
      </w:r>
      <w:r w:rsidRPr="0089295D">
        <w:rPr>
          <w:rFonts w:ascii="Arial" w:eastAsia="Times New Roman" w:hAnsi="Arial" w:cs="Arial"/>
          <w:kern w:val="0"/>
          <w:lang w:eastAsia="en-GB"/>
          <w14:ligatures w14:val="none"/>
        </w:rPr>
        <w:t> </w:t>
      </w:r>
      <w:r w:rsidR="00DF3435" w:rsidRPr="0089295D">
        <w:rPr>
          <w:rFonts w:ascii="Segoe UI" w:eastAsia="Times New Roman" w:hAnsi="Segoe UI" w:cs="Segoe UI"/>
          <w:kern w:val="0"/>
          <w:sz w:val="21"/>
          <w:szCs w:val="21"/>
          <w:lang w:eastAsia="en-GB"/>
          <w14:ligatures w14:val="none"/>
        </w:rPr>
        <w:t> </w:t>
      </w:r>
      <w:r w:rsidR="001C6460" w:rsidRPr="0089295D">
        <w:rPr>
          <w:rFonts w:ascii="Segoe UI" w:eastAsia="Times New Roman" w:hAnsi="Segoe UI" w:cs="Segoe UI"/>
          <w:kern w:val="0"/>
          <w:sz w:val="21"/>
          <w:szCs w:val="21"/>
          <w:lang w:eastAsia="en-GB"/>
          <w14:ligatures w14:val="none"/>
        </w:rPr>
        <w:t xml:space="preserve"> </w:t>
      </w:r>
      <w:r w:rsidR="001C6460" w:rsidRPr="0089295D">
        <w:rPr>
          <w:rFonts w:ascii="Arial" w:eastAsia="Times New Roman" w:hAnsi="Arial" w:cs="Arial"/>
          <w:color w:val="242424"/>
          <w:kern w:val="0"/>
          <w:sz w:val="24"/>
          <w:szCs w:val="24"/>
          <w:lang w:eastAsia="en-GB"/>
          <w14:ligatures w14:val="none"/>
        </w:rPr>
        <w:t xml:space="preserve">If you received </w:t>
      </w:r>
      <w:bookmarkStart w:id="17" w:name="_Hlk191025310"/>
      <w:r w:rsidR="0089295D" w:rsidRPr="0089295D">
        <w:rPr>
          <w:rFonts w:ascii="Arial" w:eastAsia="Times New Roman" w:hAnsi="Arial" w:cs="Arial"/>
          <w:color w:val="242424"/>
          <w:kern w:val="0"/>
          <w:sz w:val="24"/>
          <w:szCs w:val="24"/>
          <w:lang w:eastAsia="en-GB"/>
          <w14:ligatures w14:val="none"/>
        </w:rPr>
        <w:t>C</w:t>
      </w:r>
      <w:r w:rsidR="00650C03">
        <w:rPr>
          <w:rFonts w:ascii="Arial" w:eastAsia="Times New Roman" w:hAnsi="Arial" w:cs="Arial"/>
          <w:color w:val="242424"/>
          <w:kern w:val="0"/>
          <w:sz w:val="24"/>
          <w:szCs w:val="24"/>
          <w:lang w:eastAsia="en-GB"/>
          <w14:ligatures w14:val="none"/>
        </w:rPr>
        <w:t xml:space="preserve">reating a Playable Sandwell </w:t>
      </w:r>
      <w:r w:rsidR="0089295D" w:rsidRPr="0089295D">
        <w:rPr>
          <w:rFonts w:ascii="Arial" w:eastAsia="Times New Roman" w:hAnsi="Arial" w:cs="Arial"/>
          <w:color w:val="242424"/>
          <w:kern w:val="0"/>
          <w:sz w:val="24"/>
          <w:szCs w:val="24"/>
          <w:lang w:eastAsia="en-GB"/>
          <w14:ligatures w14:val="none"/>
        </w:rPr>
        <w:t>202</w:t>
      </w:r>
      <w:r w:rsidR="00650C03">
        <w:rPr>
          <w:rFonts w:ascii="Arial" w:eastAsia="Times New Roman" w:hAnsi="Arial" w:cs="Arial"/>
          <w:color w:val="242424"/>
          <w:kern w:val="0"/>
          <w:sz w:val="24"/>
          <w:szCs w:val="24"/>
          <w:lang w:eastAsia="en-GB"/>
          <w14:ligatures w14:val="none"/>
        </w:rPr>
        <w:t>5</w:t>
      </w:r>
      <w:r w:rsidR="0089295D" w:rsidRPr="0089295D">
        <w:rPr>
          <w:rFonts w:ascii="Arial" w:eastAsia="Times New Roman" w:hAnsi="Arial" w:cs="Arial"/>
          <w:color w:val="242424"/>
          <w:kern w:val="0"/>
          <w:sz w:val="24"/>
          <w:szCs w:val="24"/>
          <w:lang w:eastAsia="en-GB"/>
          <w14:ligatures w14:val="none"/>
        </w:rPr>
        <w:t>/2</w:t>
      </w:r>
      <w:r w:rsidR="00650C03">
        <w:rPr>
          <w:rFonts w:ascii="Arial" w:eastAsia="Times New Roman" w:hAnsi="Arial" w:cs="Arial"/>
          <w:color w:val="242424"/>
          <w:kern w:val="0"/>
          <w:sz w:val="24"/>
          <w:szCs w:val="24"/>
          <w:lang w:eastAsia="en-GB"/>
          <w14:ligatures w14:val="none"/>
        </w:rPr>
        <w:t>6</w:t>
      </w:r>
      <w:r w:rsidR="0089295D" w:rsidRPr="0089295D">
        <w:rPr>
          <w:rFonts w:ascii="Arial" w:eastAsia="Times New Roman" w:hAnsi="Arial" w:cs="Arial"/>
          <w:color w:val="242424"/>
          <w:kern w:val="0"/>
          <w:sz w:val="24"/>
          <w:szCs w:val="24"/>
          <w:lang w:eastAsia="en-GB"/>
          <w14:ligatures w14:val="none"/>
        </w:rPr>
        <w:t xml:space="preserve"> </w:t>
      </w:r>
      <w:r w:rsidR="001C6460" w:rsidRPr="0089295D">
        <w:rPr>
          <w:rFonts w:ascii="Arial" w:eastAsia="Times New Roman" w:hAnsi="Arial" w:cs="Arial"/>
          <w:color w:val="242424"/>
          <w:kern w:val="0"/>
          <w:sz w:val="24"/>
          <w:szCs w:val="24"/>
          <w:lang w:eastAsia="en-GB"/>
          <w14:ligatures w14:val="none"/>
        </w:rPr>
        <w:t>funding</w:t>
      </w:r>
      <w:bookmarkEnd w:id="17"/>
      <w:r w:rsidR="0089295D" w:rsidRPr="0089295D">
        <w:rPr>
          <w:rFonts w:ascii="Arial" w:eastAsia="Times New Roman" w:hAnsi="Arial" w:cs="Arial"/>
          <w:color w:val="242424"/>
          <w:kern w:val="0"/>
          <w:sz w:val="24"/>
          <w:szCs w:val="24"/>
          <w:lang w:eastAsia="en-GB"/>
          <w14:ligatures w14:val="none"/>
        </w:rPr>
        <w:t>,</w:t>
      </w:r>
      <w:r w:rsidR="001C6460" w:rsidRPr="0089295D">
        <w:rPr>
          <w:rFonts w:ascii="Arial" w:eastAsia="Times New Roman" w:hAnsi="Arial" w:cs="Arial"/>
          <w:color w:val="242424"/>
          <w:kern w:val="0"/>
          <w:sz w:val="24"/>
          <w:szCs w:val="24"/>
          <w:lang w:eastAsia="en-GB"/>
          <w14:ligatures w14:val="none"/>
        </w:rPr>
        <w:t xml:space="preserve"> you do not need to resubmit the</w:t>
      </w:r>
      <w:r w:rsidR="0089295D" w:rsidRPr="0089295D">
        <w:rPr>
          <w:rFonts w:ascii="Arial" w:eastAsia="Times New Roman" w:hAnsi="Arial" w:cs="Arial"/>
          <w:color w:val="242424"/>
          <w:kern w:val="0"/>
          <w:sz w:val="24"/>
          <w:szCs w:val="24"/>
          <w:lang w:eastAsia="en-GB"/>
          <w14:ligatures w14:val="none"/>
        </w:rPr>
        <w:t xml:space="preserve"> required documents </w:t>
      </w:r>
      <w:r w:rsidR="006161EF" w:rsidRPr="0089295D">
        <w:rPr>
          <w:rFonts w:ascii="Arial" w:eastAsia="Times New Roman" w:hAnsi="Arial" w:cs="Arial"/>
          <w:color w:val="242424"/>
          <w:kern w:val="0"/>
          <w:sz w:val="24"/>
          <w:szCs w:val="24"/>
          <w:lang w:eastAsia="en-GB"/>
          <w14:ligatures w14:val="none"/>
        </w:rPr>
        <w:t xml:space="preserve">unless they have been updated. </w:t>
      </w:r>
      <w:r w:rsidR="001C6460" w:rsidRPr="00115048">
        <w:rPr>
          <w:rFonts w:ascii="Arial" w:eastAsia="Times New Roman" w:hAnsi="Arial" w:cs="Arial"/>
          <w:color w:val="242424"/>
          <w:kern w:val="0"/>
          <w:sz w:val="24"/>
          <w:szCs w:val="24"/>
          <w:u w:val="single"/>
          <w:lang w:eastAsia="en-GB"/>
          <w14:ligatures w14:val="none"/>
        </w:rPr>
        <w:t>However, you must submit</w:t>
      </w:r>
      <w:r w:rsidR="00115048" w:rsidRPr="00115048">
        <w:rPr>
          <w:rFonts w:ascii="Arial" w:eastAsia="Times New Roman" w:hAnsi="Arial" w:cs="Arial"/>
          <w:color w:val="242424"/>
          <w:kern w:val="0"/>
          <w:sz w:val="24"/>
          <w:szCs w:val="24"/>
          <w:u w:val="single"/>
          <w:lang w:eastAsia="en-GB"/>
          <w14:ligatures w14:val="none"/>
        </w:rPr>
        <w:t>:</w:t>
      </w:r>
    </w:p>
    <w:p w14:paraId="1BB4740E" w14:textId="28C6D876" w:rsidR="00115048" w:rsidRPr="00115048" w:rsidRDefault="001C6460" w:rsidP="003C732A">
      <w:pPr>
        <w:pStyle w:val="ListParagraph"/>
        <w:numPr>
          <w:ilvl w:val="0"/>
          <w:numId w:val="60"/>
        </w:numPr>
        <w:spacing w:after="240" w:line="240" w:lineRule="auto"/>
        <w:rPr>
          <w:rFonts w:ascii="Arial" w:eastAsia="Times New Roman" w:hAnsi="Arial" w:cs="Arial"/>
          <w:color w:val="242424"/>
          <w:kern w:val="0"/>
          <w:sz w:val="24"/>
          <w:szCs w:val="24"/>
          <w:lang w:eastAsia="en-GB"/>
          <w14:ligatures w14:val="none"/>
        </w:rPr>
      </w:pPr>
      <w:r w:rsidRPr="00115048">
        <w:rPr>
          <w:rFonts w:ascii="Arial" w:eastAsia="Times New Roman" w:hAnsi="Arial" w:cs="Arial"/>
          <w:color w:val="242424"/>
          <w:kern w:val="0"/>
          <w:sz w:val="24"/>
          <w:szCs w:val="24"/>
          <w:lang w:eastAsia="en-GB"/>
          <w14:ligatures w14:val="none"/>
        </w:rPr>
        <w:t>Annual Account</w:t>
      </w:r>
      <w:r w:rsidR="00F158F2" w:rsidRPr="00115048">
        <w:rPr>
          <w:rFonts w:ascii="Arial" w:eastAsia="Times New Roman" w:hAnsi="Arial" w:cs="Arial"/>
          <w:color w:val="242424"/>
          <w:kern w:val="0"/>
          <w:sz w:val="24"/>
          <w:szCs w:val="24"/>
          <w:lang w:eastAsia="en-GB"/>
          <w14:ligatures w14:val="none"/>
        </w:rPr>
        <w:t>s</w:t>
      </w:r>
      <w:r w:rsidR="00054526" w:rsidRPr="00115048">
        <w:rPr>
          <w:rFonts w:ascii="Arial" w:eastAsia="Times New Roman" w:hAnsi="Arial" w:cs="Arial"/>
          <w:color w:val="242424"/>
          <w:kern w:val="0"/>
          <w:sz w:val="24"/>
          <w:szCs w:val="24"/>
          <w:lang w:eastAsia="en-GB"/>
          <w14:ligatures w14:val="none"/>
        </w:rPr>
        <w:t xml:space="preserve"> </w:t>
      </w:r>
    </w:p>
    <w:p w14:paraId="0E8BC679" w14:textId="7E51FE7C" w:rsidR="006161EF" w:rsidRPr="00115048" w:rsidRDefault="00EA1784" w:rsidP="003C732A">
      <w:pPr>
        <w:pStyle w:val="ListParagraph"/>
        <w:numPr>
          <w:ilvl w:val="0"/>
          <w:numId w:val="60"/>
        </w:numPr>
        <w:spacing w:after="240" w:line="240" w:lineRule="auto"/>
        <w:rPr>
          <w:rFonts w:ascii="Arial" w:eastAsia="Times New Roman" w:hAnsi="Arial" w:cs="Arial"/>
          <w:color w:val="242424"/>
          <w:kern w:val="0"/>
          <w:sz w:val="24"/>
          <w:szCs w:val="24"/>
          <w:lang w:eastAsia="en-GB"/>
          <w14:ligatures w14:val="none"/>
        </w:rPr>
      </w:pPr>
      <w:r w:rsidRPr="00115048">
        <w:rPr>
          <w:rFonts w:ascii="Arial" w:eastAsia="Times New Roman" w:hAnsi="Arial" w:cs="Arial"/>
          <w:color w:val="242424"/>
          <w:kern w:val="0"/>
          <w:sz w:val="24"/>
          <w:szCs w:val="24"/>
          <w:lang w:eastAsia="en-GB"/>
          <w14:ligatures w14:val="none"/>
        </w:rPr>
        <w:t xml:space="preserve">Public </w:t>
      </w:r>
      <w:r w:rsidR="001C6460" w:rsidRPr="00115048">
        <w:rPr>
          <w:rFonts w:ascii="Arial" w:eastAsia="Times New Roman" w:hAnsi="Arial" w:cs="Arial"/>
          <w:color w:val="242424"/>
          <w:kern w:val="0"/>
          <w:sz w:val="24"/>
          <w:szCs w:val="24"/>
          <w:lang w:eastAsia="en-GB"/>
          <w14:ligatures w14:val="none"/>
        </w:rPr>
        <w:t>Liability Insurance certificate</w:t>
      </w:r>
    </w:p>
    <w:p w14:paraId="43C74D16" w14:textId="724943A3" w:rsidR="001C6460" w:rsidRPr="0089295D" w:rsidRDefault="001C6460" w:rsidP="0089295D">
      <w:pPr>
        <w:spacing w:after="240" w:line="240" w:lineRule="auto"/>
        <w:rPr>
          <w:rFonts w:ascii="Arial" w:eastAsia="Times New Roman" w:hAnsi="Arial" w:cs="Arial"/>
          <w:color w:val="242424"/>
          <w:kern w:val="0"/>
          <w:sz w:val="24"/>
          <w:szCs w:val="24"/>
          <w:lang w:eastAsia="en-GB"/>
          <w14:ligatures w14:val="none"/>
        </w:rPr>
      </w:pPr>
      <w:r w:rsidRPr="0089295D">
        <w:rPr>
          <w:rFonts w:ascii="Arial" w:eastAsia="Times New Roman" w:hAnsi="Arial" w:cs="Arial"/>
          <w:color w:val="242424"/>
          <w:kern w:val="0"/>
          <w:sz w:val="24"/>
          <w:szCs w:val="24"/>
          <w:lang w:eastAsia="en-GB"/>
          <w14:ligatures w14:val="none"/>
        </w:rPr>
        <w:t xml:space="preserve">If you </w:t>
      </w:r>
      <w:r w:rsidR="0089295D" w:rsidRPr="00115048">
        <w:rPr>
          <w:rFonts w:ascii="Arial" w:eastAsia="Times New Roman" w:hAnsi="Arial" w:cs="Arial"/>
          <w:color w:val="242424"/>
          <w:kern w:val="0"/>
          <w:sz w:val="24"/>
          <w:szCs w:val="24"/>
          <w:u w:val="single"/>
          <w:lang w:eastAsia="en-GB"/>
          <w14:ligatures w14:val="none"/>
        </w:rPr>
        <w:t>did not</w:t>
      </w:r>
      <w:r w:rsidR="0089295D" w:rsidRPr="0089295D">
        <w:rPr>
          <w:rFonts w:ascii="Arial" w:eastAsia="Times New Roman" w:hAnsi="Arial" w:cs="Arial"/>
          <w:color w:val="242424"/>
          <w:kern w:val="0"/>
          <w:sz w:val="24"/>
          <w:szCs w:val="24"/>
          <w:lang w:eastAsia="en-GB"/>
          <w14:ligatures w14:val="none"/>
        </w:rPr>
        <w:t xml:space="preserve"> receive C</w:t>
      </w:r>
      <w:r w:rsidR="00650C03">
        <w:rPr>
          <w:rFonts w:ascii="Arial" w:eastAsia="Times New Roman" w:hAnsi="Arial" w:cs="Arial"/>
          <w:color w:val="242424"/>
          <w:kern w:val="0"/>
          <w:sz w:val="24"/>
          <w:szCs w:val="24"/>
          <w:lang w:eastAsia="en-GB"/>
          <w14:ligatures w14:val="none"/>
        </w:rPr>
        <w:t xml:space="preserve">reating a </w:t>
      </w:r>
      <w:r w:rsidR="0089295D" w:rsidRPr="0089295D">
        <w:rPr>
          <w:rFonts w:ascii="Arial" w:eastAsia="Times New Roman" w:hAnsi="Arial" w:cs="Arial"/>
          <w:color w:val="242424"/>
          <w:kern w:val="0"/>
          <w:sz w:val="24"/>
          <w:szCs w:val="24"/>
          <w:lang w:eastAsia="en-GB"/>
          <w14:ligatures w14:val="none"/>
        </w:rPr>
        <w:t>P</w:t>
      </w:r>
      <w:r w:rsidR="00650C03">
        <w:rPr>
          <w:rFonts w:ascii="Arial" w:eastAsia="Times New Roman" w:hAnsi="Arial" w:cs="Arial"/>
          <w:color w:val="242424"/>
          <w:kern w:val="0"/>
          <w:sz w:val="24"/>
          <w:szCs w:val="24"/>
          <w:lang w:eastAsia="en-GB"/>
          <w14:ligatures w14:val="none"/>
        </w:rPr>
        <w:t>layable Sandwell</w:t>
      </w:r>
      <w:r w:rsidR="0089295D" w:rsidRPr="0089295D">
        <w:rPr>
          <w:rFonts w:ascii="Arial" w:eastAsia="Times New Roman" w:hAnsi="Arial" w:cs="Arial"/>
          <w:color w:val="242424"/>
          <w:kern w:val="0"/>
          <w:sz w:val="24"/>
          <w:szCs w:val="24"/>
          <w:lang w:eastAsia="en-GB"/>
          <w14:ligatures w14:val="none"/>
        </w:rPr>
        <w:t xml:space="preserve"> 202</w:t>
      </w:r>
      <w:r w:rsidR="00650C03">
        <w:rPr>
          <w:rFonts w:ascii="Arial" w:eastAsia="Times New Roman" w:hAnsi="Arial" w:cs="Arial"/>
          <w:color w:val="242424"/>
          <w:kern w:val="0"/>
          <w:sz w:val="24"/>
          <w:szCs w:val="24"/>
          <w:lang w:eastAsia="en-GB"/>
          <w14:ligatures w14:val="none"/>
        </w:rPr>
        <w:t>5</w:t>
      </w:r>
      <w:r w:rsidR="0089295D" w:rsidRPr="0089295D">
        <w:rPr>
          <w:rFonts w:ascii="Arial" w:eastAsia="Times New Roman" w:hAnsi="Arial" w:cs="Arial"/>
          <w:color w:val="242424"/>
          <w:kern w:val="0"/>
          <w:sz w:val="24"/>
          <w:szCs w:val="24"/>
          <w:lang w:eastAsia="en-GB"/>
          <w14:ligatures w14:val="none"/>
        </w:rPr>
        <w:t>/2</w:t>
      </w:r>
      <w:r w:rsidR="00650C03">
        <w:rPr>
          <w:rFonts w:ascii="Arial" w:eastAsia="Times New Roman" w:hAnsi="Arial" w:cs="Arial"/>
          <w:color w:val="242424"/>
          <w:kern w:val="0"/>
          <w:sz w:val="24"/>
          <w:szCs w:val="24"/>
          <w:lang w:eastAsia="en-GB"/>
          <w14:ligatures w14:val="none"/>
        </w:rPr>
        <w:t>6</w:t>
      </w:r>
      <w:r w:rsidR="0089295D" w:rsidRPr="0089295D">
        <w:rPr>
          <w:rFonts w:ascii="Arial" w:eastAsia="Times New Roman" w:hAnsi="Arial" w:cs="Arial"/>
          <w:color w:val="242424"/>
          <w:kern w:val="0"/>
          <w:sz w:val="24"/>
          <w:szCs w:val="24"/>
          <w:lang w:eastAsia="en-GB"/>
          <w14:ligatures w14:val="none"/>
        </w:rPr>
        <w:t xml:space="preserve"> funding, you </w:t>
      </w:r>
      <w:r w:rsidRPr="0089295D">
        <w:rPr>
          <w:rFonts w:ascii="Arial" w:eastAsia="Times New Roman" w:hAnsi="Arial" w:cs="Arial"/>
          <w:color w:val="242424"/>
          <w:kern w:val="0"/>
          <w:sz w:val="24"/>
          <w:szCs w:val="24"/>
          <w:lang w:eastAsia="en-GB"/>
          <w14:ligatures w14:val="none"/>
        </w:rPr>
        <w:t xml:space="preserve">must submit all the </w:t>
      </w:r>
      <w:r w:rsidR="00DA671F" w:rsidRPr="0089295D">
        <w:rPr>
          <w:rFonts w:ascii="Arial" w:eastAsia="Times New Roman" w:hAnsi="Arial" w:cs="Arial"/>
          <w:color w:val="242424"/>
          <w:kern w:val="0"/>
          <w:sz w:val="24"/>
          <w:szCs w:val="24"/>
          <w:lang w:eastAsia="en-GB"/>
          <w14:ligatures w14:val="none"/>
        </w:rPr>
        <w:t>documents</w:t>
      </w:r>
      <w:r w:rsidR="00DA671F">
        <w:rPr>
          <w:rFonts w:ascii="Arial" w:eastAsia="Times New Roman" w:hAnsi="Arial" w:cs="Arial"/>
          <w:color w:val="242424"/>
          <w:kern w:val="0"/>
          <w:sz w:val="24"/>
          <w:szCs w:val="24"/>
          <w:lang w:eastAsia="en-GB"/>
          <w14:ligatures w14:val="none"/>
        </w:rPr>
        <w:t xml:space="preserve"> listed</w:t>
      </w:r>
      <w:r w:rsidR="00115048">
        <w:rPr>
          <w:rFonts w:ascii="Arial" w:eastAsia="Times New Roman" w:hAnsi="Arial" w:cs="Arial"/>
          <w:color w:val="242424"/>
          <w:kern w:val="0"/>
          <w:sz w:val="24"/>
          <w:szCs w:val="24"/>
          <w:lang w:eastAsia="en-GB"/>
          <w14:ligatures w14:val="none"/>
        </w:rPr>
        <w:t xml:space="preserve"> </w:t>
      </w:r>
      <w:r w:rsidR="00115048" w:rsidRPr="00DA671F">
        <w:rPr>
          <w:rFonts w:ascii="Arial" w:eastAsia="Times New Roman" w:hAnsi="Arial" w:cs="Arial"/>
          <w:color w:val="242424"/>
          <w:kern w:val="0"/>
          <w:sz w:val="24"/>
          <w:szCs w:val="24"/>
          <w:lang w:eastAsia="en-GB"/>
          <w14:ligatures w14:val="none"/>
        </w:rPr>
        <w:t xml:space="preserve">below </w:t>
      </w:r>
      <w:r w:rsidR="00DA671F">
        <w:rPr>
          <w:rFonts w:ascii="Arial" w:eastAsia="Times New Roman" w:hAnsi="Arial" w:cs="Arial"/>
          <w:color w:val="242424"/>
          <w:kern w:val="0"/>
          <w:sz w:val="24"/>
          <w:szCs w:val="24"/>
          <w:lang w:eastAsia="en-GB"/>
          <w14:ligatures w14:val="none"/>
        </w:rPr>
        <w:t>(</w:t>
      </w:r>
      <w:r w:rsidR="00BD430C" w:rsidRPr="00DA671F">
        <w:rPr>
          <w:rFonts w:ascii="Arial" w:eastAsia="Times New Roman" w:hAnsi="Arial" w:cs="Arial"/>
          <w:color w:val="242424"/>
          <w:kern w:val="0"/>
          <w:sz w:val="24"/>
          <w:szCs w:val="24"/>
          <w:lang w:eastAsia="en-GB"/>
          <w14:ligatures w14:val="none"/>
        </w:rPr>
        <w:t>1-</w:t>
      </w:r>
      <w:r w:rsidR="00BE03FE" w:rsidRPr="00DA671F">
        <w:rPr>
          <w:rFonts w:ascii="Arial" w:eastAsia="Times New Roman" w:hAnsi="Arial" w:cs="Arial"/>
          <w:color w:val="242424"/>
          <w:kern w:val="0"/>
          <w:sz w:val="24"/>
          <w:szCs w:val="24"/>
          <w:lang w:eastAsia="en-GB"/>
          <w14:ligatures w14:val="none"/>
        </w:rPr>
        <w:t>9</w:t>
      </w:r>
      <w:r w:rsidR="00DA671F">
        <w:rPr>
          <w:rFonts w:ascii="Arial" w:eastAsia="Times New Roman" w:hAnsi="Arial" w:cs="Arial"/>
          <w:color w:val="242424"/>
          <w:kern w:val="0"/>
          <w:sz w:val="24"/>
          <w:szCs w:val="24"/>
          <w:lang w:eastAsia="en-GB"/>
          <w14:ligatures w14:val="none"/>
        </w:rPr>
        <w:t>):</w:t>
      </w:r>
    </w:p>
    <w:p w14:paraId="27E40EA6" w14:textId="7DDB1DD1" w:rsidR="00F440DD" w:rsidRDefault="00F440DD" w:rsidP="003C732A">
      <w:pPr>
        <w:pStyle w:val="ListParagraph"/>
        <w:numPr>
          <w:ilvl w:val="0"/>
          <w:numId w:val="61"/>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115048">
        <w:rPr>
          <w:rFonts w:ascii="Arial" w:eastAsia="Times New Roman" w:hAnsi="Arial" w:cs="Arial"/>
          <w:b/>
          <w:bCs/>
          <w:color w:val="242424"/>
          <w:kern w:val="0"/>
          <w:sz w:val="24"/>
          <w:szCs w:val="24"/>
          <w:lang w:eastAsia="en-GB"/>
          <w14:ligatures w14:val="none"/>
        </w:rPr>
        <w:t>Latest Annual Accounts or Statement of Income and Expenditure</w:t>
      </w:r>
      <w:r w:rsidRPr="00115048">
        <w:rPr>
          <w:rFonts w:ascii="Arial" w:eastAsia="Times New Roman" w:hAnsi="Arial" w:cs="Arial"/>
          <w:color w:val="242424"/>
          <w:kern w:val="0"/>
          <w:sz w:val="24"/>
          <w:szCs w:val="24"/>
          <w:lang w:eastAsia="en-GB"/>
          <w14:ligatures w14:val="none"/>
        </w:rPr>
        <w:t> </w:t>
      </w:r>
      <w:bookmarkStart w:id="18" w:name="_Hlk191034240"/>
      <w:r w:rsidR="00EA7FB2">
        <w:rPr>
          <w:rFonts w:ascii="Arial" w:eastAsia="Times New Roman" w:hAnsi="Arial" w:cs="Arial"/>
          <w:color w:val="242424"/>
          <w:kern w:val="0"/>
          <w:sz w:val="24"/>
          <w:szCs w:val="24"/>
          <w:lang w:eastAsia="en-GB"/>
          <w14:ligatures w14:val="none"/>
        </w:rPr>
        <w:t>(</w:t>
      </w:r>
      <w:r w:rsidRPr="00115048">
        <w:rPr>
          <w:rFonts w:ascii="Arial" w:eastAsia="Times New Roman" w:hAnsi="Arial" w:cs="Arial"/>
          <w:color w:val="242424"/>
          <w:kern w:val="0"/>
          <w:sz w:val="24"/>
          <w:szCs w:val="24"/>
          <w:lang w:eastAsia="en-GB"/>
          <w14:ligatures w14:val="none"/>
        </w:rPr>
        <w:t>Include your latest Annual Accounts or Statement of Income and Expenditure, dated no earlier than the year ending 202</w:t>
      </w:r>
      <w:r w:rsidR="006319CA">
        <w:rPr>
          <w:rFonts w:ascii="Arial" w:eastAsia="Times New Roman" w:hAnsi="Arial" w:cs="Arial"/>
          <w:color w:val="242424"/>
          <w:kern w:val="0"/>
          <w:sz w:val="24"/>
          <w:szCs w:val="24"/>
          <w:lang w:eastAsia="en-GB"/>
          <w14:ligatures w14:val="none"/>
        </w:rPr>
        <w:t>4</w:t>
      </w:r>
      <w:r w:rsidRPr="00115048">
        <w:rPr>
          <w:rFonts w:ascii="Arial" w:eastAsia="Times New Roman" w:hAnsi="Arial" w:cs="Arial"/>
          <w:color w:val="242424"/>
          <w:kern w:val="0"/>
          <w:sz w:val="24"/>
          <w:szCs w:val="24"/>
          <w:lang w:eastAsia="en-GB"/>
          <w14:ligatures w14:val="none"/>
        </w:rPr>
        <w:t>-202</w:t>
      </w:r>
      <w:r w:rsidR="006319CA">
        <w:rPr>
          <w:rFonts w:ascii="Arial" w:eastAsia="Times New Roman" w:hAnsi="Arial" w:cs="Arial"/>
          <w:color w:val="242424"/>
          <w:kern w:val="0"/>
          <w:sz w:val="24"/>
          <w:szCs w:val="24"/>
          <w:lang w:eastAsia="en-GB"/>
          <w14:ligatures w14:val="none"/>
        </w:rPr>
        <w:t>5</w:t>
      </w:r>
      <w:r w:rsidR="00EA7FB2">
        <w:rPr>
          <w:rFonts w:ascii="Arial" w:eastAsia="Times New Roman" w:hAnsi="Arial" w:cs="Arial"/>
          <w:color w:val="242424"/>
          <w:kern w:val="0"/>
          <w:sz w:val="24"/>
          <w:szCs w:val="24"/>
          <w:lang w:eastAsia="en-GB"/>
          <w14:ligatures w14:val="none"/>
        </w:rPr>
        <w:t>)</w:t>
      </w:r>
      <w:bookmarkEnd w:id="18"/>
    </w:p>
    <w:p w14:paraId="58D22656" w14:textId="57B6B350" w:rsidR="00BE03FE" w:rsidRPr="00BE03FE" w:rsidRDefault="00115048" w:rsidP="003C732A">
      <w:pPr>
        <w:pStyle w:val="ListParagraph"/>
        <w:numPr>
          <w:ilvl w:val="0"/>
          <w:numId w:val="61"/>
        </w:numPr>
        <w:rPr>
          <w:rFonts w:ascii="Arial" w:eastAsia="Times New Roman" w:hAnsi="Arial" w:cs="Arial"/>
          <w:color w:val="242424"/>
          <w:kern w:val="0"/>
          <w:sz w:val="24"/>
          <w:szCs w:val="24"/>
          <w:lang w:eastAsia="en-GB"/>
          <w14:ligatures w14:val="none"/>
        </w:rPr>
      </w:pPr>
      <w:r w:rsidRPr="00BE03FE">
        <w:rPr>
          <w:rFonts w:ascii="Arial" w:eastAsia="Times New Roman" w:hAnsi="Arial" w:cs="Arial"/>
          <w:b/>
          <w:bCs/>
          <w:color w:val="242424"/>
          <w:kern w:val="0"/>
          <w:sz w:val="24"/>
          <w:szCs w:val="24"/>
          <w:lang w:eastAsia="en-GB"/>
          <w14:ligatures w14:val="none"/>
        </w:rPr>
        <w:t>Public Liability Insurance Certificate</w:t>
      </w:r>
      <w:r w:rsidR="00EA7FB2">
        <w:rPr>
          <w:rFonts w:ascii="Arial" w:eastAsia="Times New Roman" w:hAnsi="Arial" w:cs="Arial"/>
          <w:b/>
          <w:bCs/>
          <w:color w:val="242424"/>
          <w:kern w:val="0"/>
          <w:sz w:val="24"/>
          <w:szCs w:val="24"/>
          <w:lang w:eastAsia="en-GB"/>
          <w14:ligatures w14:val="none"/>
        </w:rPr>
        <w:t>/Confirmation</w:t>
      </w:r>
      <w:r w:rsidRPr="00115048">
        <w:rPr>
          <w:rFonts w:ascii="Arial" w:eastAsia="Times New Roman" w:hAnsi="Arial" w:cs="Arial"/>
          <w:color w:val="242424"/>
          <w:kern w:val="0"/>
          <w:sz w:val="24"/>
          <w:szCs w:val="24"/>
          <w:lang w:eastAsia="en-GB"/>
          <w14:ligatures w14:val="none"/>
        </w:rPr>
        <w:t xml:space="preserve"> </w:t>
      </w:r>
      <w:r w:rsidR="00EA7FB2">
        <w:rPr>
          <w:rFonts w:ascii="Arial" w:eastAsia="Times New Roman" w:hAnsi="Arial" w:cs="Arial"/>
          <w:color w:val="242424"/>
          <w:kern w:val="0"/>
          <w:sz w:val="24"/>
          <w:szCs w:val="24"/>
          <w:lang w:eastAsia="en-GB"/>
          <w14:ligatures w14:val="none"/>
        </w:rPr>
        <w:t>(t</w:t>
      </w:r>
      <w:r w:rsidRPr="00115048">
        <w:rPr>
          <w:rFonts w:ascii="Arial" w:eastAsia="Times New Roman" w:hAnsi="Arial" w:cs="Arial"/>
          <w:color w:val="242424"/>
          <w:kern w:val="0"/>
          <w:sz w:val="24"/>
          <w:szCs w:val="24"/>
          <w:lang w:eastAsia="en-GB"/>
          <w14:ligatures w14:val="none"/>
        </w:rPr>
        <w:t>o cover the period of project delivery</w:t>
      </w:r>
      <w:r w:rsidR="00EA7FB2">
        <w:rPr>
          <w:rFonts w:ascii="Arial" w:eastAsia="Times New Roman" w:hAnsi="Arial" w:cs="Arial"/>
          <w:color w:val="242424"/>
          <w:kern w:val="0"/>
          <w:sz w:val="24"/>
          <w:szCs w:val="24"/>
          <w:lang w:eastAsia="en-GB"/>
          <w14:ligatures w14:val="none"/>
        </w:rPr>
        <w:t>).</w:t>
      </w:r>
      <w:r w:rsidR="00BE03FE" w:rsidRPr="00BE03FE">
        <w:t xml:space="preserve"> </w:t>
      </w:r>
    </w:p>
    <w:p w14:paraId="77FF2891" w14:textId="77777777" w:rsidR="00BE03FE" w:rsidRDefault="00BE03FE" w:rsidP="003C732A">
      <w:pPr>
        <w:pStyle w:val="ListParagraph"/>
        <w:numPr>
          <w:ilvl w:val="0"/>
          <w:numId w:val="61"/>
        </w:numPr>
        <w:rPr>
          <w:rFonts w:ascii="Arial" w:eastAsia="Times New Roman" w:hAnsi="Arial" w:cs="Arial"/>
          <w:color w:val="242424"/>
          <w:kern w:val="0"/>
          <w:sz w:val="24"/>
          <w:szCs w:val="24"/>
          <w:lang w:eastAsia="en-GB"/>
          <w14:ligatures w14:val="none"/>
        </w:rPr>
      </w:pPr>
      <w:r w:rsidRPr="00BE03FE">
        <w:rPr>
          <w:rFonts w:ascii="Arial" w:eastAsia="Times New Roman" w:hAnsi="Arial" w:cs="Arial"/>
          <w:b/>
          <w:bCs/>
          <w:color w:val="242424"/>
          <w:kern w:val="0"/>
          <w:sz w:val="24"/>
          <w:szCs w:val="24"/>
          <w:lang w:eastAsia="en-GB"/>
          <w14:ligatures w14:val="none"/>
        </w:rPr>
        <w:t>Constitution or Terms of Reference:</w:t>
      </w:r>
      <w:r w:rsidRPr="00BE03FE">
        <w:rPr>
          <w:rFonts w:ascii="Arial" w:eastAsia="Times New Roman" w:hAnsi="Arial" w:cs="Arial"/>
          <w:color w:val="242424"/>
          <w:kern w:val="0"/>
          <w:sz w:val="24"/>
          <w:szCs w:val="24"/>
          <w:lang w:eastAsia="en-GB"/>
          <w14:ligatures w14:val="none"/>
        </w:rPr>
        <w:t xml:space="preserve"> Include your Constitution, Terms of Reference, set of rules, or other governing documents.</w:t>
      </w:r>
    </w:p>
    <w:p w14:paraId="058954A6" w14:textId="22AC8641" w:rsidR="0030213D" w:rsidRPr="0030213D" w:rsidRDefault="00F440DD" w:rsidP="0030213D">
      <w:pPr>
        <w:pStyle w:val="ListParagraph"/>
        <w:numPr>
          <w:ilvl w:val="0"/>
          <w:numId w:val="61"/>
        </w:numPr>
        <w:rPr>
          <w:rFonts w:ascii="Arial" w:hAnsi="Arial" w:cs="Arial"/>
          <w:sz w:val="24"/>
          <w:szCs w:val="24"/>
        </w:rPr>
      </w:pPr>
      <w:r w:rsidRPr="0030213D">
        <w:rPr>
          <w:rFonts w:ascii="Arial" w:eastAsia="Times New Roman" w:hAnsi="Arial" w:cs="Arial"/>
          <w:b/>
          <w:bCs/>
          <w:color w:val="242424"/>
          <w:kern w:val="0"/>
          <w:sz w:val="24"/>
          <w:szCs w:val="24"/>
          <w:lang w:eastAsia="en-GB"/>
          <w14:ligatures w14:val="none"/>
        </w:rPr>
        <w:t>Child Protection/Safeguarding Policy &amp; Procedures:</w:t>
      </w:r>
      <w:r w:rsidRPr="0030213D">
        <w:rPr>
          <w:rFonts w:ascii="Arial" w:eastAsia="Times New Roman" w:hAnsi="Arial" w:cs="Arial"/>
          <w:color w:val="242424"/>
          <w:kern w:val="0"/>
          <w:sz w:val="24"/>
          <w:szCs w:val="24"/>
          <w:lang w:eastAsia="en-GB"/>
          <w14:ligatures w14:val="none"/>
        </w:rPr>
        <w:t> </w:t>
      </w:r>
      <w:r w:rsidR="0030213D" w:rsidRPr="0030213D">
        <w:rPr>
          <w:rFonts w:ascii="Arial" w:hAnsi="Arial" w:cs="Arial"/>
          <w:sz w:val="24"/>
          <w:szCs w:val="24"/>
        </w:rPr>
        <w:t>Use safer recruitment practices, including role</w:t>
      </w:r>
      <w:r w:rsidR="0030213D" w:rsidRPr="0030213D">
        <w:rPr>
          <w:rFonts w:ascii="Cambria Math" w:hAnsi="Cambria Math" w:cs="Cambria Math"/>
          <w:sz w:val="24"/>
          <w:szCs w:val="24"/>
        </w:rPr>
        <w:t>‑</w:t>
      </w:r>
      <w:r w:rsidR="0030213D" w:rsidRPr="0030213D">
        <w:rPr>
          <w:rFonts w:ascii="Arial" w:hAnsi="Arial" w:cs="Arial"/>
          <w:sz w:val="24"/>
          <w:szCs w:val="24"/>
        </w:rPr>
        <w:t>appropriate vetting, references and enhanced DBS checks for staff/volunteers. Have clear codes of conduct, supervision arrangements and procedures for managing concerns and allegations (including escalation to the Council’s Designated Officer where relevant).</w:t>
      </w:r>
    </w:p>
    <w:p w14:paraId="7312B983" w14:textId="5BC589E1" w:rsidR="00F440DD" w:rsidRPr="00BE03FE" w:rsidRDefault="00F440DD" w:rsidP="0030213D">
      <w:pPr>
        <w:pStyle w:val="ListParagraph"/>
        <w:rPr>
          <w:rFonts w:ascii="Arial" w:eastAsia="Times New Roman" w:hAnsi="Arial" w:cs="Arial"/>
          <w:color w:val="242424"/>
          <w:kern w:val="0"/>
          <w:sz w:val="24"/>
          <w:szCs w:val="24"/>
          <w:lang w:eastAsia="en-GB"/>
          <w14:ligatures w14:val="none"/>
        </w:rPr>
      </w:pPr>
      <w:r w:rsidRPr="00BE03FE">
        <w:rPr>
          <w:rFonts w:ascii="Arial" w:eastAsia="Times New Roman" w:hAnsi="Arial" w:cs="Arial"/>
          <w:color w:val="242424"/>
          <w:kern w:val="0"/>
          <w:sz w:val="24"/>
          <w:szCs w:val="24"/>
          <w:lang w:eastAsia="en-GB"/>
          <w14:ligatures w14:val="none"/>
        </w:rPr>
        <w:t>Ensure your policy meets our required standard</w:t>
      </w:r>
      <w:r w:rsidR="0030213D">
        <w:rPr>
          <w:rFonts w:ascii="Arial" w:eastAsia="Times New Roman" w:hAnsi="Arial" w:cs="Arial"/>
          <w:color w:val="242424"/>
          <w:kern w:val="0"/>
          <w:sz w:val="24"/>
          <w:szCs w:val="24"/>
          <w:lang w:eastAsia="en-GB"/>
          <w14:ligatures w14:val="none"/>
        </w:rPr>
        <w:t xml:space="preserve"> </w:t>
      </w:r>
      <w:r w:rsidR="0039438E">
        <w:rPr>
          <w:rFonts w:ascii="Arial" w:eastAsia="Times New Roman" w:hAnsi="Arial" w:cs="Arial"/>
          <w:color w:val="242424"/>
          <w:kern w:val="0"/>
          <w:sz w:val="24"/>
          <w:szCs w:val="24"/>
          <w:lang w:eastAsia="en-GB"/>
          <w14:ligatures w14:val="none"/>
        </w:rPr>
        <w:t>as per</w:t>
      </w:r>
      <w:r w:rsidR="0030213D">
        <w:rPr>
          <w:rFonts w:ascii="Arial" w:eastAsia="Times New Roman" w:hAnsi="Arial" w:cs="Arial"/>
          <w:color w:val="242424"/>
          <w:kern w:val="0"/>
          <w:sz w:val="24"/>
          <w:szCs w:val="24"/>
          <w:lang w:eastAsia="en-GB"/>
          <w14:ligatures w14:val="none"/>
        </w:rPr>
        <w:t xml:space="preserve"> below</w:t>
      </w:r>
      <w:r w:rsidRPr="00BE03FE">
        <w:rPr>
          <w:rFonts w:ascii="Arial" w:eastAsia="Times New Roman" w:hAnsi="Arial" w:cs="Arial"/>
          <w:color w:val="242424"/>
          <w:kern w:val="0"/>
          <w:sz w:val="24"/>
          <w:szCs w:val="24"/>
          <w:lang w:eastAsia="en-GB"/>
          <w14:ligatures w14:val="none"/>
        </w:rPr>
        <w:t>:</w:t>
      </w:r>
    </w:p>
    <w:p w14:paraId="3063D42C" w14:textId="77777777" w:rsidR="00F440DD" w:rsidRPr="00F37F6C" w:rsidRDefault="00F440DD" w:rsidP="003C732A">
      <w:pPr>
        <w:numPr>
          <w:ilvl w:val="1"/>
          <w:numId w:val="15"/>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Policy must cover the delivery period.</w:t>
      </w:r>
    </w:p>
    <w:p w14:paraId="00CF5FF3" w14:textId="77777777" w:rsidR="00F440DD" w:rsidRPr="00F37F6C" w:rsidRDefault="00F440DD" w:rsidP="003C732A">
      <w:pPr>
        <w:numPr>
          <w:ilvl w:val="1"/>
          <w:numId w:val="16"/>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Introduction with the organisation's name and a brief overview of services offered to children and young people.</w:t>
      </w:r>
    </w:p>
    <w:p w14:paraId="2EA09717" w14:textId="77777777" w:rsidR="00F440DD" w:rsidRPr="00F37F6C" w:rsidRDefault="00F440DD" w:rsidP="003C732A">
      <w:pPr>
        <w:numPr>
          <w:ilvl w:val="1"/>
          <w:numId w:val="17"/>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Statement of intent outlining the organisation's commitment to safety.</w:t>
      </w:r>
    </w:p>
    <w:p w14:paraId="61D10E78" w14:textId="77777777" w:rsidR="00F440DD" w:rsidRPr="00F37F6C" w:rsidRDefault="00F440DD" w:rsidP="003C732A">
      <w:pPr>
        <w:numPr>
          <w:ilvl w:val="1"/>
          <w:numId w:val="18"/>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Designated safeguarding lead's role and responsibilities, and a deputy/contact person.</w:t>
      </w:r>
    </w:p>
    <w:p w14:paraId="2C24F104" w14:textId="77777777" w:rsidR="00F440DD" w:rsidRPr="00F37F6C" w:rsidRDefault="00F440DD" w:rsidP="003C732A">
      <w:pPr>
        <w:numPr>
          <w:ilvl w:val="1"/>
          <w:numId w:val="19"/>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Commitment to staff and volunteer safeguarding training.</w:t>
      </w:r>
    </w:p>
    <w:p w14:paraId="203EF953" w14:textId="77777777" w:rsidR="00F440DD" w:rsidRPr="00F37F6C" w:rsidRDefault="00F440DD" w:rsidP="003C732A">
      <w:pPr>
        <w:numPr>
          <w:ilvl w:val="1"/>
          <w:numId w:val="20"/>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Description of different types of abuse and how concerns may come to light.</w:t>
      </w:r>
    </w:p>
    <w:p w14:paraId="2AEFBAF2" w14:textId="77777777" w:rsidR="00F440DD" w:rsidRPr="00F37F6C" w:rsidRDefault="00F440DD" w:rsidP="003C732A">
      <w:pPr>
        <w:numPr>
          <w:ilvl w:val="1"/>
          <w:numId w:val="21"/>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Actions to take if there are concerns about a child's safety.</w:t>
      </w:r>
    </w:p>
    <w:p w14:paraId="49E3AEEE" w14:textId="77777777" w:rsidR="00F440DD" w:rsidRPr="00F37F6C" w:rsidRDefault="00F440DD" w:rsidP="003C732A">
      <w:pPr>
        <w:numPr>
          <w:ilvl w:val="1"/>
          <w:numId w:val="22"/>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Management of allegations against staff or volunteers.</w:t>
      </w:r>
    </w:p>
    <w:p w14:paraId="3EBAB235" w14:textId="77777777" w:rsidR="00F440DD" w:rsidRPr="00F37F6C" w:rsidRDefault="00F440DD" w:rsidP="003C732A">
      <w:pPr>
        <w:numPr>
          <w:ilvl w:val="1"/>
          <w:numId w:val="23"/>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lastRenderedPageBreak/>
        <w:t>Information recording and confidentiality.</w:t>
      </w:r>
    </w:p>
    <w:p w14:paraId="1B537B9D" w14:textId="77777777" w:rsidR="00F440DD" w:rsidRPr="00F37F6C" w:rsidRDefault="00F440DD" w:rsidP="003C732A">
      <w:pPr>
        <w:numPr>
          <w:ilvl w:val="1"/>
          <w:numId w:val="24"/>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Information sharing protocols.</w:t>
      </w:r>
    </w:p>
    <w:p w14:paraId="6CBA0023" w14:textId="77777777" w:rsidR="00F440DD" w:rsidRPr="00F37F6C" w:rsidRDefault="00F440DD" w:rsidP="003C732A">
      <w:pPr>
        <w:numPr>
          <w:ilvl w:val="1"/>
          <w:numId w:val="25"/>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Recruitment process for staff and volunteers.</w:t>
      </w:r>
    </w:p>
    <w:p w14:paraId="36A43135" w14:textId="77777777" w:rsidR="00F440DD" w:rsidRPr="00F37F6C" w:rsidRDefault="00F440DD" w:rsidP="003C732A">
      <w:pPr>
        <w:numPr>
          <w:ilvl w:val="1"/>
          <w:numId w:val="26"/>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Role and responsibilities of Trustees/committee members.</w:t>
      </w:r>
    </w:p>
    <w:p w14:paraId="540086B5" w14:textId="77777777" w:rsidR="00F440DD" w:rsidRPr="00F37F6C" w:rsidRDefault="00F440DD" w:rsidP="003C732A">
      <w:pPr>
        <w:numPr>
          <w:ilvl w:val="1"/>
          <w:numId w:val="27"/>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Systems for distributing, displaying, and reviewing policies.</w:t>
      </w:r>
    </w:p>
    <w:p w14:paraId="333CC065" w14:textId="77777777" w:rsidR="00F440DD" w:rsidRPr="00F37F6C" w:rsidRDefault="00F440DD" w:rsidP="003C732A">
      <w:pPr>
        <w:numPr>
          <w:ilvl w:val="1"/>
          <w:numId w:val="28"/>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Date of policy agreement, review date, and senior staff signature.</w:t>
      </w:r>
    </w:p>
    <w:p w14:paraId="1AF5B634" w14:textId="77777777" w:rsidR="0049674F" w:rsidRDefault="00F440DD" w:rsidP="003C732A">
      <w:pPr>
        <w:pStyle w:val="ListParagraph"/>
        <w:numPr>
          <w:ilvl w:val="0"/>
          <w:numId w:val="61"/>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49674F">
        <w:rPr>
          <w:rFonts w:ascii="Arial" w:eastAsia="Times New Roman" w:hAnsi="Arial" w:cs="Arial"/>
          <w:b/>
          <w:bCs/>
          <w:color w:val="242424"/>
          <w:kern w:val="0"/>
          <w:sz w:val="24"/>
          <w:szCs w:val="24"/>
          <w:lang w:eastAsia="en-GB"/>
          <w14:ligatures w14:val="none"/>
        </w:rPr>
        <w:t>OFSTED Registration Certificate:</w:t>
      </w:r>
      <w:r w:rsidRPr="0049674F">
        <w:rPr>
          <w:rFonts w:ascii="Arial" w:eastAsia="Times New Roman" w:hAnsi="Arial" w:cs="Arial"/>
          <w:color w:val="242424"/>
          <w:kern w:val="0"/>
          <w:sz w:val="24"/>
          <w:szCs w:val="24"/>
          <w:lang w:eastAsia="en-GB"/>
          <w14:ligatures w14:val="none"/>
        </w:rPr>
        <w:t> If registered, submit a copy. If not, explain how you will deliver activities within the 4-hour timeframe while adhering to OFSTED rules.</w:t>
      </w:r>
    </w:p>
    <w:p w14:paraId="6FA24506" w14:textId="73A78BEE" w:rsidR="00F440DD" w:rsidRPr="0049674F" w:rsidRDefault="00F440DD" w:rsidP="003C732A">
      <w:pPr>
        <w:pStyle w:val="ListParagraph"/>
        <w:numPr>
          <w:ilvl w:val="0"/>
          <w:numId w:val="61"/>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49674F">
        <w:rPr>
          <w:rFonts w:ascii="Arial" w:eastAsia="Times New Roman" w:hAnsi="Arial" w:cs="Arial"/>
          <w:b/>
          <w:bCs/>
          <w:color w:val="242424"/>
          <w:kern w:val="0"/>
          <w:sz w:val="24"/>
          <w:szCs w:val="24"/>
          <w:lang w:eastAsia="en-GB"/>
          <w14:ligatures w14:val="none"/>
        </w:rPr>
        <w:t>Equality and Diversity Policy</w:t>
      </w:r>
      <w:r w:rsidRPr="0039438E">
        <w:rPr>
          <w:rFonts w:ascii="Arial" w:eastAsia="Times New Roman" w:hAnsi="Arial" w:cs="Arial"/>
          <w:b/>
          <w:bCs/>
          <w:color w:val="242424"/>
          <w:kern w:val="0"/>
          <w:sz w:val="24"/>
          <w:szCs w:val="24"/>
          <w:lang w:eastAsia="en-GB"/>
          <w14:ligatures w14:val="none"/>
        </w:rPr>
        <w:t>:</w:t>
      </w:r>
      <w:r w:rsidR="0030213D" w:rsidRPr="0039438E">
        <w:t xml:space="preserve"> </w:t>
      </w:r>
      <w:r w:rsidR="0030213D" w:rsidRPr="0039438E">
        <w:rPr>
          <w:rFonts w:ascii="Arial" w:hAnsi="Arial" w:cs="Arial"/>
          <w:sz w:val="24"/>
          <w:szCs w:val="24"/>
        </w:rPr>
        <w:t>Funded projects must actively remove barriers to participation and comply with the Equality Act 2010, including making reasonable adjustments for disabled children and young people, and advancing equality of opportunity across all protected characteristics.</w:t>
      </w:r>
      <w:r w:rsidRPr="0049674F">
        <w:rPr>
          <w:rFonts w:ascii="Arial" w:eastAsia="Times New Roman" w:hAnsi="Arial" w:cs="Arial"/>
          <w:color w:val="242424"/>
          <w:kern w:val="0"/>
          <w:sz w:val="24"/>
          <w:szCs w:val="24"/>
          <w:lang w:eastAsia="en-GB"/>
          <w14:ligatures w14:val="none"/>
        </w:rPr>
        <w:t> Ensure your policy meets the required standard. Refer to the checklist provided below:</w:t>
      </w:r>
    </w:p>
    <w:p w14:paraId="3F3EF4AF" w14:textId="77777777" w:rsidR="00F440DD" w:rsidRPr="00F37F6C" w:rsidRDefault="00F440DD" w:rsidP="003C732A">
      <w:pPr>
        <w:numPr>
          <w:ilvl w:val="1"/>
          <w:numId w:val="29"/>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Policy must cover the delivery period.</w:t>
      </w:r>
    </w:p>
    <w:p w14:paraId="6D3DC100" w14:textId="77777777" w:rsidR="00F440DD" w:rsidRPr="00F37F6C" w:rsidRDefault="00F440DD" w:rsidP="003C732A">
      <w:pPr>
        <w:numPr>
          <w:ilvl w:val="1"/>
          <w:numId w:val="30"/>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Anti-discrimination commitment.</w:t>
      </w:r>
    </w:p>
    <w:p w14:paraId="75221E9F" w14:textId="77777777" w:rsidR="00F440DD" w:rsidRPr="00F37F6C" w:rsidRDefault="00F440DD" w:rsidP="003C732A">
      <w:pPr>
        <w:numPr>
          <w:ilvl w:val="1"/>
          <w:numId w:val="31"/>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Legal compliance with the Equality Act 2010.</w:t>
      </w:r>
    </w:p>
    <w:p w14:paraId="38FDC342" w14:textId="77777777" w:rsidR="00F440DD" w:rsidRPr="00F37F6C" w:rsidRDefault="00F440DD" w:rsidP="003C732A">
      <w:pPr>
        <w:numPr>
          <w:ilvl w:val="1"/>
          <w:numId w:val="32"/>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Outline of protected characteristics.</w:t>
      </w:r>
    </w:p>
    <w:p w14:paraId="7A387A70" w14:textId="77777777" w:rsidR="00F440DD" w:rsidRPr="00F37F6C" w:rsidRDefault="00F440DD" w:rsidP="003C732A">
      <w:pPr>
        <w:numPr>
          <w:ilvl w:val="1"/>
          <w:numId w:val="33"/>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Commitment to an inclusive and welcoming environment.</w:t>
      </w:r>
    </w:p>
    <w:p w14:paraId="63BE151E" w14:textId="77777777" w:rsidR="00F440DD" w:rsidRPr="00F37F6C" w:rsidRDefault="00F440DD" w:rsidP="003C732A">
      <w:pPr>
        <w:numPr>
          <w:ilvl w:val="1"/>
          <w:numId w:val="34"/>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Equal access to services.</w:t>
      </w:r>
    </w:p>
    <w:p w14:paraId="0E3D189C" w14:textId="77777777" w:rsidR="00F440DD" w:rsidRPr="00F37F6C" w:rsidRDefault="00F440DD" w:rsidP="003C732A">
      <w:pPr>
        <w:numPr>
          <w:ilvl w:val="1"/>
          <w:numId w:val="35"/>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Staff training and awareness.</w:t>
      </w:r>
    </w:p>
    <w:p w14:paraId="58E5E40C" w14:textId="77777777" w:rsidR="00F440DD" w:rsidRPr="00F37F6C" w:rsidRDefault="00F440DD" w:rsidP="003C732A">
      <w:pPr>
        <w:numPr>
          <w:ilvl w:val="1"/>
          <w:numId w:val="36"/>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Inclusive curriculum and activities.</w:t>
      </w:r>
    </w:p>
    <w:p w14:paraId="066A963A" w14:textId="77777777" w:rsidR="00F440DD" w:rsidRPr="00F37F6C" w:rsidRDefault="00F440DD" w:rsidP="003C732A">
      <w:pPr>
        <w:numPr>
          <w:ilvl w:val="1"/>
          <w:numId w:val="37"/>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Support for children with additional needs.</w:t>
      </w:r>
    </w:p>
    <w:p w14:paraId="4211D7D5" w14:textId="77777777" w:rsidR="00F440DD" w:rsidRPr="00F37F6C" w:rsidRDefault="00F440DD" w:rsidP="003C732A">
      <w:pPr>
        <w:numPr>
          <w:ilvl w:val="1"/>
          <w:numId w:val="38"/>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Anti-bullying and inclusion policies.</w:t>
      </w:r>
    </w:p>
    <w:p w14:paraId="4191D906" w14:textId="77777777" w:rsidR="00F440DD" w:rsidRPr="00F37F6C" w:rsidRDefault="00F440DD" w:rsidP="003C732A">
      <w:pPr>
        <w:numPr>
          <w:ilvl w:val="1"/>
          <w:numId w:val="39"/>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Parental and community engagement.</w:t>
      </w:r>
    </w:p>
    <w:p w14:paraId="133FA26F" w14:textId="77777777" w:rsidR="00F440DD" w:rsidRPr="00F37F6C" w:rsidRDefault="00F440DD" w:rsidP="003C732A">
      <w:pPr>
        <w:numPr>
          <w:ilvl w:val="1"/>
          <w:numId w:val="40"/>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Monitoring and review processes.</w:t>
      </w:r>
    </w:p>
    <w:p w14:paraId="1473C2B3" w14:textId="77777777" w:rsidR="0049674F" w:rsidRDefault="00F440DD" w:rsidP="003C732A">
      <w:pPr>
        <w:numPr>
          <w:ilvl w:val="1"/>
          <w:numId w:val="41"/>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Date of policy agreement, review date, and senior staff signature.</w:t>
      </w:r>
    </w:p>
    <w:p w14:paraId="46BC493A" w14:textId="59D67C84" w:rsidR="00F440DD" w:rsidRPr="0049674F" w:rsidRDefault="00F440DD" w:rsidP="003C732A">
      <w:pPr>
        <w:pStyle w:val="ListParagraph"/>
        <w:numPr>
          <w:ilvl w:val="0"/>
          <w:numId w:val="61"/>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49674F">
        <w:rPr>
          <w:rFonts w:ascii="Arial" w:eastAsia="Times New Roman" w:hAnsi="Arial" w:cs="Arial"/>
          <w:b/>
          <w:bCs/>
          <w:color w:val="242424"/>
          <w:kern w:val="0"/>
          <w:sz w:val="24"/>
          <w:szCs w:val="24"/>
          <w:lang w:eastAsia="en-GB"/>
          <w14:ligatures w14:val="none"/>
        </w:rPr>
        <w:t>Health &amp; Safety Policy:</w:t>
      </w:r>
      <w:r w:rsidRPr="0049674F">
        <w:rPr>
          <w:rFonts w:ascii="Arial" w:eastAsia="Times New Roman" w:hAnsi="Arial" w:cs="Arial"/>
          <w:color w:val="242424"/>
          <w:kern w:val="0"/>
          <w:sz w:val="24"/>
          <w:szCs w:val="24"/>
          <w:lang w:eastAsia="en-GB"/>
          <w14:ligatures w14:val="none"/>
        </w:rPr>
        <w:t> Ensure your policy meets the required standard. Refer to the checklist provided below:</w:t>
      </w:r>
    </w:p>
    <w:p w14:paraId="405220FE" w14:textId="77777777" w:rsidR="00F440DD" w:rsidRPr="00F37F6C" w:rsidRDefault="00F440DD" w:rsidP="003C732A">
      <w:pPr>
        <w:numPr>
          <w:ilvl w:val="1"/>
          <w:numId w:val="42"/>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Policy must cover the delivery period.</w:t>
      </w:r>
    </w:p>
    <w:p w14:paraId="29C891D5" w14:textId="77777777" w:rsidR="00F440DD" w:rsidRPr="00F37F6C" w:rsidRDefault="00F440DD" w:rsidP="003C732A">
      <w:pPr>
        <w:numPr>
          <w:ilvl w:val="1"/>
          <w:numId w:val="43"/>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Introduction with the organisation's name and a brief overview of services.</w:t>
      </w:r>
    </w:p>
    <w:p w14:paraId="0E8F5EE4" w14:textId="77777777" w:rsidR="00F440DD" w:rsidRPr="00F37F6C" w:rsidRDefault="00F440DD" w:rsidP="003C732A">
      <w:pPr>
        <w:numPr>
          <w:ilvl w:val="1"/>
          <w:numId w:val="44"/>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Statement of intent outlining the organisation's commitment to safety.</w:t>
      </w:r>
    </w:p>
    <w:p w14:paraId="2D380162" w14:textId="77777777" w:rsidR="00F440DD" w:rsidRPr="00F37F6C" w:rsidRDefault="00F440DD" w:rsidP="003C732A">
      <w:pPr>
        <w:numPr>
          <w:ilvl w:val="1"/>
          <w:numId w:val="45"/>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Procedures for environment, risk assessment, security, arrivals and departures, fire safety, hygiene, food safety, curriculum/activities, accidents and incidents, evacuation and fire drill, first aid, outdoor play, outings and trips.</w:t>
      </w:r>
    </w:p>
    <w:p w14:paraId="5899DB0D" w14:textId="77777777" w:rsidR="00F440DD" w:rsidRPr="00F37F6C" w:rsidRDefault="00F440DD" w:rsidP="003C732A">
      <w:pPr>
        <w:numPr>
          <w:ilvl w:val="1"/>
          <w:numId w:val="46"/>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Roles and responsibilities.</w:t>
      </w:r>
    </w:p>
    <w:p w14:paraId="21756262" w14:textId="77777777" w:rsidR="00F440DD" w:rsidRPr="00F37F6C" w:rsidRDefault="00F440DD" w:rsidP="003C732A">
      <w:pPr>
        <w:numPr>
          <w:ilvl w:val="1"/>
          <w:numId w:val="47"/>
        </w:numPr>
        <w:spacing w:before="100" w:beforeAutospacing="1" w:after="100" w:afterAutospacing="1" w:line="240" w:lineRule="auto"/>
        <w:ind w:left="204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Date of policy agreement, review date, and senior staff signature.</w:t>
      </w:r>
    </w:p>
    <w:p w14:paraId="2F4C0938" w14:textId="77777777" w:rsidR="00F440DD" w:rsidRPr="0049674F" w:rsidRDefault="00F440DD" w:rsidP="003C732A">
      <w:pPr>
        <w:pStyle w:val="ListParagraph"/>
        <w:numPr>
          <w:ilvl w:val="0"/>
          <w:numId w:val="61"/>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49674F">
        <w:rPr>
          <w:rFonts w:ascii="Arial" w:eastAsia="Times New Roman" w:hAnsi="Arial" w:cs="Arial"/>
          <w:b/>
          <w:bCs/>
          <w:color w:val="242424"/>
          <w:kern w:val="0"/>
          <w:sz w:val="24"/>
          <w:szCs w:val="24"/>
          <w:lang w:eastAsia="en-GB"/>
          <w14:ligatures w14:val="none"/>
        </w:rPr>
        <w:lastRenderedPageBreak/>
        <w:t>Risk Assessments:</w:t>
      </w:r>
      <w:r w:rsidRPr="0049674F">
        <w:rPr>
          <w:rFonts w:ascii="Arial" w:eastAsia="Times New Roman" w:hAnsi="Arial" w:cs="Arial"/>
          <w:color w:val="242424"/>
          <w:kern w:val="0"/>
          <w:sz w:val="24"/>
          <w:szCs w:val="24"/>
          <w:lang w:eastAsia="en-GB"/>
          <w14:ligatures w14:val="none"/>
        </w:rPr>
        <w:t> Include risk assessments for all aspects of project delivery, covering all delivery venues and project activities.</w:t>
      </w:r>
    </w:p>
    <w:p w14:paraId="130A64FD" w14:textId="77777777" w:rsidR="00F440DD" w:rsidRPr="0049674F" w:rsidRDefault="00F440DD" w:rsidP="003C732A">
      <w:pPr>
        <w:pStyle w:val="ListParagraph"/>
        <w:numPr>
          <w:ilvl w:val="0"/>
          <w:numId w:val="61"/>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49674F">
        <w:rPr>
          <w:rFonts w:ascii="Arial" w:eastAsia="Times New Roman" w:hAnsi="Arial" w:cs="Arial"/>
          <w:b/>
          <w:bCs/>
          <w:color w:val="242424"/>
          <w:kern w:val="0"/>
          <w:sz w:val="24"/>
          <w:szCs w:val="24"/>
          <w:lang w:eastAsia="en-GB"/>
          <w14:ligatures w14:val="none"/>
        </w:rPr>
        <w:t>GDPR/Data Protection Policy:</w:t>
      </w:r>
      <w:r w:rsidRPr="0049674F">
        <w:rPr>
          <w:rFonts w:ascii="Arial" w:eastAsia="Times New Roman" w:hAnsi="Arial" w:cs="Arial"/>
          <w:color w:val="242424"/>
          <w:kern w:val="0"/>
          <w:sz w:val="24"/>
          <w:szCs w:val="24"/>
          <w:lang w:eastAsia="en-GB"/>
          <w14:ligatures w14:val="none"/>
        </w:rPr>
        <w:t> Outline measures to protect children's personal information, including data storage, parental consent for online activities, and compliance with data protection regulations. Include the date of policy agreement, review date, and senior staff signature.</w:t>
      </w:r>
    </w:p>
    <w:p w14:paraId="56649838" w14:textId="126411A8" w:rsidR="00F440DD" w:rsidRPr="00D43946" w:rsidRDefault="00272757" w:rsidP="00FA2373">
      <w:pPr>
        <w:spacing w:after="240" w:line="240" w:lineRule="auto"/>
        <w:rPr>
          <w:rFonts w:ascii="Arial" w:eastAsia="Times New Roman" w:hAnsi="Arial" w:cs="Arial"/>
          <w:color w:val="242424"/>
          <w:kern w:val="0"/>
          <w:sz w:val="24"/>
          <w:szCs w:val="24"/>
          <w:lang w:eastAsia="en-GB"/>
          <w14:ligatures w14:val="none"/>
        </w:rPr>
      </w:pPr>
      <w:r w:rsidRPr="00D43946">
        <w:rPr>
          <w:rFonts w:ascii="Arial" w:eastAsia="Times New Roman" w:hAnsi="Arial" w:cs="Arial"/>
          <w:color w:val="242424"/>
          <w:kern w:val="0"/>
          <w:sz w:val="24"/>
          <w:szCs w:val="24"/>
          <w:lang w:eastAsia="en-GB"/>
          <w14:ligatures w14:val="none"/>
        </w:rPr>
        <w:t>P</w:t>
      </w:r>
      <w:r w:rsidR="00F440DD" w:rsidRPr="00D43946">
        <w:rPr>
          <w:rFonts w:ascii="Arial" w:eastAsia="Times New Roman" w:hAnsi="Arial" w:cs="Arial"/>
          <w:color w:val="242424"/>
          <w:kern w:val="0"/>
          <w:sz w:val="24"/>
          <w:szCs w:val="24"/>
          <w:lang w:eastAsia="en-GB"/>
          <w14:ligatures w14:val="none"/>
        </w:rPr>
        <w:t>lease Note:</w:t>
      </w:r>
    </w:p>
    <w:p w14:paraId="10C5F685" w14:textId="1D5ACF53" w:rsidR="00B624BE" w:rsidRDefault="00F440DD" w:rsidP="00B624BE">
      <w:r w:rsidRPr="00F37F6C">
        <w:rPr>
          <w:rFonts w:ascii="Arial" w:eastAsia="Times New Roman" w:hAnsi="Arial" w:cs="Arial"/>
          <w:color w:val="242424"/>
          <w:kern w:val="0"/>
          <w:sz w:val="24"/>
          <w:szCs w:val="24"/>
          <w:lang w:eastAsia="en-GB"/>
          <w14:ligatures w14:val="none"/>
        </w:rPr>
        <w:t>All supporting documents must have the same name as the applicant organisation.</w:t>
      </w:r>
      <w:r w:rsidR="00B624BE" w:rsidRPr="00B624BE">
        <w:rPr>
          <w:highlight w:val="yellow"/>
        </w:rPr>
        <w:t xml:space="preserve"> </w:t>
      </w:r>
      <w:r w:rsidR="00B624BE" w:rsidRPr="00B624BE">
        <w:rPr>
          <w:rFonts w:ascii="Arial" w:hAnsi="Arial" w:cs="Arial"/>
          <w:sz w:val="24"/>
          <w:szCs w:val="24"/>
        </w:rPr>
        <w:t>Missing or mismatched documents will result in rejection.</w:t>
      </w:r>
    </w:p>
    <w:p w14:paraId="38702C89" w14:textId="34149F62" w:rsidR="00F440DD" w:rsidRDefault="00F440DD" w:rsidP="005B420C">
      <w:pPr>
        <w:spacing w:after="0" w:line="240" w:lineRule="auto"/>
      </w:pPr>
      <w:r w:rsidRPr="006161EF">
        <w:rPr>
          <w:rFonts w:ascii="Arial" w:eastAsia="Times New Roman" w:hAnsi="Arial" w:cs="Arial"/>
          <w:kern w:val="0"/>
          <w:sz w:val="24"/>
          <w:szCs w:val="24"/>
          <w:lang w:eastAsia="en-GB"/>
          <w14:ligatures w14:val="none"/>
        </w:rPr>
        <w:t>If you have any queries regarding the application, activities funded, eligibility to apply, or capacity to deliver, please contact</w:t>
      </w:r>
      <w:r w:rsidR="00A10F18">
        <w:rPr>
          <w:rFonts w:ascii="Arial" w:eastAsia="Times New Roman" w:hAnsi="Arial" w:cs="Arial"/>
          <w:kern w:val="0"/>
          <w:sz w:val="24"/>
          <w:szCs w:val="24"/>
          <w:lang w:eastAsia="en-GB"/>
          <w14:ligatures w14:val="none"/>
        </w:rPr>
        <w:t xml:space="preserve"> </w:t>
      </w:r>
      <w:hyperlink r:id="rId13" w:history="1"/>
      <w:hyperlink r:id="rId14" w:history="1">
        <w:r w:rsidR="00A10F18" w:rsidRPr="00B15835">
          <w:rPr>
            <w:rStyle w:val="Hyperlink"/>
            <w:rFonts w:ascii="Arial" w:eastAsia="Times New Roman" w:hAnsi="Arial" w:cs="Arial"/>
            <w:b/>
            <w:bCs/>
            <w:kern w:val="0"/>
            <w:sz w:val="24"/>
            <w:szCs w:val="24"/>
            <w:u w:val="none"/>
            <w:lang w:eastAsia="en-GB"/>
            <w14:ligatures w14:val="none"/>
          </w:rPr>
          <w:t>tracey_jobber@sandwell.gov.uk</w:t>
        </w:r>
      </w:hyperlink>
    </w:p>
    <w:p w14:paraId="743BFD1F" w14:textId="34BC8B22" w:rsidR="00BB587E" w:rsidRPr="00B624BE" w:rsidRDefault="00BB587E" w:rsidP="00397300">
      <w:pPr>
        <w:pStyle w:val="Heading2"/>
        <w:rPr>
          <w:highlight w:val="red"/>
        </w:rPr>
      </w:pPr>
    </w:p>
    <w:p w14:paraId="38D2E42D" w14:textId="6C6DFA30" w:rsidR="000B1115" w:rsidRPr="00D43946" w:rsidRDefault="00D43946" w:rsidP="0049674F">
      <w:pPr>
        <w:spacing w:after="240" w:line="240" w:lineRule="auto"/>
        <w:rPr>
          <w:rFonts w:ascii="Arial" w:eastAsia="Times New Roman" w:hAnsi="Arial" w:cs="Arial"/>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26. </w:t>
      </w:r>
      <w:r w:rsidR="000B1115" w:rsidRPr="00D43946">
        <w:rPr>
          <w:rFonts w:ascii="Arial" w:eastAsia="Times New Roman" w:hAnsi="Arial" w:cs="Arial"/>
          <w:b/>
          <w:bCs/>
          <w:color w:val="242424"/>
          <w:kern w:val="0"/>
          <w:sz w:val="24"/>
          <w:szCs w:val="24"/>
          <w:u w:val="single"/>
          <w:lang w:eastAsia="en-GB"/>
          <w14:ligatures w14:val="none"/>
        </w:rPr>
        <w:t>Application Submission</w:t>
      </w:r>
    </w:p>
    <w:p w14:paraId="0D885E1B" w14:textId="350C2C85" w:rsidR="000B1115" w:rsidRPr="00B624BE" w:rsidRDefault="00B624BE" w:rsidP="003C732A">
      <w:pPr>
        <w:numPr>
          <w:ilvl w:val="0"/>
          <w:numId w:val="48"/>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624BE">
        <w:rPr>
          <w:rFonts w:ascii="Arial" w:hAnsi="Arial" w:cs="Arial"/>
          <w:sz w:val="24"/>
          <w:szCs w:val="24"/>
        </w:rPr>
        <w:t>We will acknowledge receipt but will not chase missing documents.</w:t>
      </w:r>
    </w:p>
    <w:p w14:paraId="2DE1F26B" w14:textId="177130E8" w:rsidR="000B1115" w:rsidRPr="00D43946" w:rsidRDefault="00D43946" w:rsidP="0049674F">
      <w:pPr>
        <w:spacing w:after="240" w:line="240" w:lineRule="auto"/>
        <w:rPr>
          <w:rFonts w:ascii="Arial" w:eastAsia="Times New Roman" w:hAnsi="Arial" w:cs="Arial"/>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27. </w:t>
      </w:r>
      <w:r w:rsidR="000B1115" w:rsidRPr="00D43946">
        <w:rPr>
          <w:rFonts w:ascii="Arial" w:eastAsia="Times New Roman" w:hAnsi="Arial" w:cs="Arial"/>
          <w:b/>
          <w:bCs/>
          <w:color w:val="242424"/>
          <w:kern w:val="0"/>
          <w:sz w:val="24"/>
          <w:szCs w:val="24"/>
          <w:u w:val="single"/>
          <w:lang w:eastAsia="en-GB"/>
          <w14:ligatures w14:val="none"/>
        </w:rPr>
        <w:t>Assessment Process</w:t>
      </w:r>
    </w:p>
    <w:p w14:paraId="501DC883" w14:textId="1EAFA236" w:rsidR="000B1115" w:rsidRPr="00F37F6C" w:rsidRDefault="000B1115" w:rsidP="003C732A">
      <w:pPr>
        <w:numPr>
          <w:ilvl w:val="0"/>
          <w:numId w:val="4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We will assess and score your application based on local criteria and programme outcomes, including added value, enrichment activities and value for money.</w:t>
      </w:r>
    </w:p>
    <w:p w14:paraId="21A23B09" w14:textId="77777777" w:rsidR="000B1115" w:rsidRPr="00F37F6C" w:rsidRDefault="000B1115" w:rsidP="003C732A">
      <w:pPr>
        <w:numPr>
          <w:ilvl w:val="0"/>
          <w:numId w:val="49"/>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Our local outcomes are based on our commitment to Article 31 of the UN Convention on the Rights of the Child and any identified gaps in provision.</w:t>
      </w:r>
    </w:p>
    <w:p w14:paraId="08D5FDDD" w14:textId="23693DB6" w:rsidR="00D36BE5" w:rsidRPr="00D43946" w:rsidRDefault="00D43946" w:rsidP="0049674F">
      <w:pPr>
        <w:spacing w:after="240" w:line="240" w:lineRule="auto"/>
        <w:rPr>
          <w:rFonts w:ascii="Arial" w:eastAsia="Times New Roman" w:hAnsi="Arial" w:cs="Arial"/>
          <w:b/>
          <w:bCs/>
          <w:color w:val="FF0000"/>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28. </w:t>
      </w:r>
      <w:r w:rsidR="000B1115" w:rsidRPr="00D43946">
        <w:rPr>
          <w:rFonts w:ascii="Arial" w:eastAsia="Times New Roman" w:hAnsi="Arial" w:cs="Arial"/>
          <w:b/>
          <w:bCs/>
          <w:color w:val="242424"/>
          <w:kern w:val="0"/>
          <w:sz w:val="24"/>
          <w:szCs w:val="24"/>
          <w:u w:val="single"/>
          <w:lang w:eastAsia="en-GB"/>
          <w14:ligatures w14:val="none"/>
        </w:rPr>
        <w:t>Assessment Criteria</w:t>
      </w:r>
      <w:r w:rsidR="005165B9" w:rsidRPr="00D43946">
        <w:rPr>
          <w:rFonts w:ascii="Arial" w:eastAsia="Times New Roman" w:hAnsi="Arial" w:cs="Arial"/>
          <w:b/>
          <w:bCs/>
          <w:color w:val="242424"/>
          <w:kern w:val="0"/>
          <w:sz w:val="24"/>
          <w:szCs w:val="24"/>
          <w:u w:val="single"/>
          <w:lang w:eastAsia="en-GB"/>
          <w14:ligatures w14:val="none"/>
        </w:rPr>
        <w:t xml:space="preserve"> </w:t>
      </w:r>
    </w:p>
    <w:p w14:paraId="2A1E53DF" w14:textId="77777777" w:rsidR="00D36BE5" w:rsidRDefault="000B1115" w:rsidP="003C732A">
      <w:pPr>
        <w:pStyle w:val="ListParagraph"/>
        <w:numPr>
          <w:ilvl w:val="0"/>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Applications will be scored based on:</w:t>
      </w:r>
    </w:p>
    <w:p w14:paraId="53F2538D" w14:textId="7E4189E4" w:rsidR="00B624BE" w:rsidRDefault="00B624BE"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Submission of required supporting documents</w:t>
      </w:r>
    </w:p>
    <w:p w14:paraId="6E9D7EBC" w14:textId="7E9C799C"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 xml:space="preserve">Project </w:t>
      </w:r>
      <w:r w:rsidR="007A55CA" w:rsidRPr="00D36BE5">
        <w:rPr>
          <w:rFonts w:ascii="Arial" w:eastAsia="Times New Roman" w:hAnsi="Arial" w:cs="Arial"/>
          <w:color w:val="242424"/>
          <w:kern w:val="0"/>
          <w:sz w:val="24"/>
          <w:szCs w:val="24"/>
          <w:lang w:eastAsia="en-GB"/>
          <w14:ligatures w14:val="none"/>
        </w:rPr>
        <w:t>organisation</w:t>
      </w:r>
      <w:r w:rsidRPr="00D36BE5">
        <w:rPr>
          <w:rFonts w:ascii="Arial" w:eastAsia="Times New Roman" w:hAnsi="Arial" w:cs="Arial"/>
          <w:color w:val="242424"/>
          <w:kern w:val="0"/>
          <w:sz w:val="24"/>
          <w:szCs w:val="24"/>
          <w:lang w:eastAsia="en-GB"/>
          <w14:ligatures w14:val="none"/>
        </w:rPr>
        <w:t xml:space="preserve"> and planning.</w:t>
      </w:r>
    </w:p>
    <w:p w14:paraId="2B13DD5F"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Alignment with programme aims and outcomes.</w:t>
      </w:r>
    </w:p>
    <w:p w14:paraId="34204EB8"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Your approach and capacity to deliver the project.</w:t>
      </w:r>
    </w:p>
    <w:p w14:paraId="5678AE14"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Efforts to involve children and young people in shaping the project.</w:t>
      </w:r>
    </w:p>
    <w:p w14:paraId="6EBB08CF" w14:textId="0BE8C760"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 xml:space="preserve">Contributions from your </w:t>
      </w:r>
      <w:r w:rsidR="007A55CA" w:rsidRPr="00D36BE5">
        <w:rPr>
          <w:rFonts w:ascii="Arial" w:eastAsia="Times New Roman" w:hAnsi="Arial" w:cs="Arial"/>
          <w:color w:val="242424"/>
          <w:kern w:val="0"/>
          <w:sz w:val="24"/>
          <w:szCs w:val="24"/>
          <w:lang w:eastAsia="en-GB"/>
          <w14:ligatures w14:val="none"/>
        </w:rPr>
        <w:t>organisation</w:t>
      </w:r>
      <w:r w:rsidRPr="00D36BE5">
        <w:rPr>
          <w:rFonts w:ascii="Arial" w:eastAsia="Times New Roman" w:hAnsi="Arial" w:cs="Arial"/>
          <w:color w:val="242424"/>
          <w:kern w:val="0"/>
          <w:sz w:val="24"/>
          <w:szCs w:val="24"/>
          <w:lang w:eastAsia="en-GB"/>
          <w14:ligatures w14:val="none"/>
        </w:rPr>
        <w:t xml:space="preserve"> (cash or in-kind).</w:t>
      </w:r>
    </w:p>
    <w:p w14:paraId="184DDB59"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Demonstrated added value.</w:t>
      </w:r>
    </w:p>
    <w:p w14:paraId="7DE49967"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Appropriateness and realism of the project budget.</w:t>
      </w:r>
    </w:p>
    <w:p w14:paraId="45DE0DD6"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Proven experience working with children and young people.</w:t>
      </w:r>
    </w:p>
    <w:p w14:paraId="72C5A9AC"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Promotion of equality and inclusion for diverse backgrounds, including SEND.</w:t>
      </w:r>
    </w:p>
    <w:p w14:paraId="240B3102"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Quality of enrichment activities (e.g., music, dance, drama, creative arts, physical activities, outdoor activities, digital, wellbeing).</w:t>
      </w:r>
    </w:p>
    <w:p w14:paraId="5C63E793" w14:textId="77777777" w:rsidR="000B1115" w:rsidRPr="00D36BE5" w:rsidRDefault="000B1115" w:rsidP="003C732A">
      <w:pPr>
        <w:pStyle w:val="ListParagraph"/>
        <w:numPr>
          <w:ilvl w:val="1"/>
          <w:numId w:val="59"/>
        </w:numPr>
        <w:spacing w:before="100" w:beforeAutospacing="1" w:after="100" w:afterAutospacing="1" w:line="240" w:lineRule="auto"/>
        <w:rPr>
          <w:rFonts w:ascii="Arial" w:eastAsia="Times New Roman" w:hAnsi="Arial" w:cs="Arial"/>
          <w:color w:val="242424"/>
          <w:kern w:val="0"/>
          <w:sz w:val="24"/>
          <w:szCs w:val="24"/>
          <w:lang w:eastAsia="en-GB"/>
          <w14:ligatures w14:val="none"/>
        </w:rPr>
      </w:pPr>
      <w:r w:rsidRPr="00D36BE5">
        <w:rPr>
          <w:rFonts w:ascii="Arial" w:eastAsia="Times New Roman" w:hAnsi="Arial" w:cs="Arial"/>
          <w:color w:val="242424"/>
          <w:kern w:val="0"/>
          <w:sz w:val="24"/>
          <w:szCs w:val="24"/>
          <w:lang w:eastAsia="en-GB"/>
          <w14:ligatures w14:val="none"/>
        </w:rPr>
        <w:t>Value for money and local need.</w:t>
      </w:r>
    </w:p>
    <w:p w14:paraId="7FB7E809" w14:textId="77777777" w:rsidR="000B1115" w:rsidRPr="00D43946" w:rsidRDefault="000B1115" w:rsidP="008C1F4C">
      <w:pPr>
        <w:spacing w:after="240" w:line="240" w:lineRule="auto"/>
        <w:rPr>
          <w:rFonts w:ascii="Arial" w:eastAsia="Times New Roman" w:hAnsi="Arial" w:cs="Arial"/>
          <w:color w:val="242424"/>
          <w:kern w:val="0"/>
          <w:sz w:val="24"/>
          <w:szCs w:val="24"/>
          <w:lang w:eastAsia="en-GB"/>
          <w14:ligatures w14:val="none"/>
        </w:rPr>
      </w:pPr>
      <w:r w:rsidRPr="00D43946">
        <w:rPr>
          <w:rFonts w:ascii="Arial" w:eastAsia="Times New Roman" w:hAnsi="Arial" w:cs="Arial"/>
          <w:color w:val="242424"/>
          <w:kern w:val="0"/>
          <w:sz w:val="24"/>
          <w:szCs w:val="24"/>
          <w:lang w:eastAsia="en-GB"/>
          <w14:ligatures w14:val="none"/>
        </w:rPr>
        <w:lastRenderedPageBreak/>
        <w:t>Additional Information:</w:t>
      </w:r>
    </w:p>
    <w:p w14:paraId="4D4DA837" w14:textId="1AD41863" w:rsidR="000B1115" w:rsidRPr="0014010B" w:rsidRDefault="000B1115" w:rsidP="003C732A">
      <w:pPr>
        <w:numPr>
          <w:ilvl w:val="0"/>
          <w:numId w:val="50"/>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We may contact you for more information about your organi</w:t>
      </w:r>
      <w:r w:rsidR="005165B9">
        <w:rPr>
          <w:rFonts w:ascii="Arial" w:eastAsia="Times New Roman" w:hAnsi="Arial" w:cs="Arial"/>
          <w:color w:val="242424"/>
          <w:kern w:val="0"/>
          <w:sz w:val="24"/>
          <w:szCs w:val="24"/>
          <w:lang w:eastAsia="en-GB"/>
          <w14:ligatures w14:val="none"/>
        </w:rPr>
        <w:t>s</w:t>
      </w:r>
      <w:r w:rsidRPr="00F37F6C">
        <w:rPr>
          <w:rFonts w:ascii="Arial" w:eastAsia="Times New Roman" w:hAnsi="Arial" w:cs="Arial"/>
          <w:color w:val="242424"/>
          <w:kern w:val="0"/>
          <w:sz w:val="24"/>
          <w:szCs w:val="24"/>
          <w:lang w:eastAsia="en-GB"/>
          <w14:ligatures w14:val="none"/>
        </w:rPr>
        <w:t xml:space="preserve">ation or </w:t>
      </w:r>
      <w:r w:rsidRPr="0014010B">
        <w:rPr>
          <w:rFonts w:ascii="Arial" w:eastAsia="Times New Roman" w:hAnsi="Arial" w:cs="Arial"/>
          <w:color w:val="242424"/>
          <w:kern w:val="0"/>
          <w:sz w:val="24"/>
          <w:szCs w:val="24"/>
          <w:lang w:eastAsia="en-GB"/>
          <w14:ligatures w14:val="none"/>
        </w:rPr>
        <w:t>activities and will also contact your referee.</w:t>
      </w:r>
    </w:p>
    <w:p w14:paraId="373B2511" w14:textId="58217C36" w:rsidR="000B1115" w:rsidRPr="0014010B" w:rsidRDefault="000B1115" w:rsidP="003C732A">
      <w:pPr>
        <w:numPr>
          <w:ilvl w:val="0"/>
          <w:numId w:val="50"/>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14010B">
        <w:rPr>
          <w:rFonts w:ascii="Arial" w:eastAsia="Times New Roman" w:hAnsi="Arial" w:cs="Arial"/>
          <w:color w:val="242424"/>
          <w:kern w:val="0"/>
          <w:sz w:val="24"/>
          <w:szCs w:val="24"/>
          <w:lang w:eastAsia="en-GB"/>
          <w14:ligatures w14:val="none"/>
        </w:rPr>
        <w:t>Funding will be awarded based on equal coverage across the borough</w:t>
      </w:r>
      <w:r w:rsidR="006161EF" w:rsidRPr="0014010B">
        <w:rPr>
          <w:rFonts w:ascii="Arial" w:eastAsia="Times New Roman" w:hAnsi="Arial" w:cs="Arial"/>
          <w:color w:val="242424"/>
          <w:kern w:val="0"/>
          <w:sz w:val="24"/>
          <w:szCs w:val="24"/>
          <w:lang w:eastAsia="en-GB"/>
          <w14:ligatures w14:val="none"/>
        </w:rPr>
        <w:t>.</w:t>
      </w:r>
    </w:p>
    <w:p w14:paraId="284FD8E7" w14:textId="6EE7EE8D" w:rsidR="00555E9D" w:rsidRDefault="00555E9D" w:rsidP="003C732A">
      <w:pPr>
        <w:numPr>
          <w:ilvl w:val="0"/>
          <w:numId w:val="50"/>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Once the application has been assessed, it will go to scoring panel. </w:t>
      </w:r>
    </w:p>
    <w:p w14:paraId="7C72B825" w14:textId="33A2EED5" w:rsidR="00555E9D" w:rsidRDefault="00555E9D" w:rsidP="003C732A">
      <w:pPr>
        <w:numPr>
          <w:ilvl w:val="0"/>
          <w:numId w:val="50"/>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555E9D">
        <w:rPr>
          <w:rFonts w:ascii="Arial" w:eastAsia="Times New Roman" w:hAnsi="Arial" w:cs="Arial"/>
          <w:color w:val="242424"/>
          <w:kern w:val="0"/>
          <w:sz w:val="24"/>
          <w:szCs w:val="24"/>
          <w:lang w:eastAsia="en-GB"/>
          <w14:ligatures w14:val="none"/>
        </w:rPr>
        <w:t>Applications with the highest scores will then be selected for grant funding.</w:t>
      </w:r>
    </w:p>
    <w:p w14:paraId="58AD871A" w14:textId="61FDC373" w:rsidR="000B1115" w:rsidRPr="00D43946" w:rsidRDefault="00D43946" w:rsidP="008C1F4C">
      <w:pPr>
        <w:spacing w:after="240" w:line="240" w:lineRule="auto"/>
        <w:rPr>
          <w:rFonts w:ascii="Arial" w:eastAsia="Times New Roman" w:hAnsi="Arial" w:cs="Arial"/>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29. </w:t>
      </w:r>
      <w:r w:rsidR="000B1115" w:rsidRPr="00D43946">
        <w:rPr>
          <w:rFonts w:ascii="Arial" w:eastAsia="Times New Roman" w:hAnsi="Arial" w:cs="Arial"/>
          <w:b/>
          <w:bCs/>
          <w:color w:val="242424"/>
          <w:kern w:val="0"/>
          <w:sz w:val="24"/>
          <w:szCs w:val="24"/>
          <w:u w:val="single"/>
          <w:lang w:eastAsia="en-GB"/>
          <w14:ligatures w14:val="none"/>
        </w:rPr>
        <w:t>Outcome Notification</w:t>
      </w:r>
    </w:p>
    <w:p w14:paraId="1424D8F9" w14:textId="453AC4A3" w:rsidR="000B1115" w:rsidRPr="008C1F4C" w:rsidRDefault="000B1115" w:rsidP="003C732A">
      <w:pPr>
        <w:numPr>
          <w:ilvl w:val="0"/>
          <w:numId w:val="5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8C1F4C">
        <w:rPr>
          <w:rFonts w:ascii="Arial" w:eastAsia="Times New Roman" w:hAnsi="Arial" w:cs="Arial"/>
          <w:color w:val="242424"/>
          <w:kern w:val="0"/>
          <w:sz w:val="24"/>
          <w:szCs w:val="24"/>
          <w:lang w:eastAsia="en-GB"/>
          <w14:ligatures w14:val="none"/>
        </w:rPr>
        <w:t xml:space="preserve">We will inform you of the outcome of your application </w:t>
      </w:r>
      <w:r w:rsidR="00D36BE5" w:rsidRPr="004C1732">
        <w:rPr>
          <w:rFonts w:ascii="Arial" w:eastAsia="Times New Roman" w:hAnsi="Arial" w:cs="Arial"/>
          <w:color w:val="242424"/>
          <w:kern w:val="0"/>
          <w:sz w:val="24"/>
          <w:szCs w:val="24"/>
          <w:lang w:eastAsia="en-GB"/>
          <w14:ligatures w14:val="none"/>
        </w:rPr>
        <w:t>dur</w:t>
      </w:r>
      <w:r w:rsidR="008C1F4C" w:rsidRPr="004C1732">
        <w:rPr>
          <w:rFonts w:ascii="Arial" w:eastAsia="Times New Roman" w:hAnsi="Arial" w:cs="Arial"/>
          <w:color w:val="242424"/>
          <w:kern w:val="0"/>
          <w:sz w:val="24"/>
          <w:szCs w:val="24"/>
          <w:lang w:eastAsia="en-GB"/>
          <w14:ligatures w14:val="none"/>
        </w:rPr>
        <w:t>in</w:t>
      </w:r>
      <w:r w:rsidR="00D36BE5" w:rsidRPr="004C1732">
        <w:rPr>
          <w:rFonts w:ascii="Arial" w:eastAsia="Times New Roman" w:hAnsi="Arial" w:cs="Arial"/>
          <w:color w:val="242424"/>
          <w:kern w:val="0"/>
          <w:sz w:val="24"/>
          <w:szCs w:val="24"/>
          <w:lang w:eastAsia="en-GB"/>
          <w14:ligatures w14:val="none"/>
        </w:rPr>
        <w:t>g</w:t>
      </w:r>
      <w:r w:rsidR="008C1F4C" w:rsidRPr="004C1732">
        <w:rPr>
          <w:rFonts w:ascii="Arial" w:eastAsia="Times New Roman" w:hAnsi="Arial" w:cs="Arial"/>
          <w:color w:val="242424"/>
          <w:kern w:val="0"/>
          <w:sz w:val="24"/>
          <w:szCs w:val="24"/>
          <w:lang w:eastAsia="en-GB"/>
          <w14:ligatures w14:val="none"/>
        </w:rPr>
        <w:t xml:space="preserve"> </w:t>
      </w:r>
      <w:r w:rsidR="008C1F4C" w:rsidRPr="00D43946">
        <w:rPr>
          <w:rFonts w:ascii="Arial" w:eastAsia="Times New Roman" w:hAnsi="Arial" w:cs="Arial"/>
          <w:b/>
          <w:bCs/>
          <w:color w:val="242424"/>
          <w:kern w:val="0"/>
          <w:sz w:val="24"/>
          <w:szCs w:val="24"/>
          <w:lang w:eastAsia="en-GB"/>
          <w14:ligatures w14:val="none"/>
        </w:rPr>
        <w:t xml:space="preserve">April </w:t>
      </w:r>
      <w:r w:rsidR="008C1F4C" w:rsidRPr="00D43946">
        <w:rPr>
          <w:rFonts w:ascii="Arial" w:eastAsia="Times New Roman" w:hAnsi="Arial" w:cs="Arial"/>
          <w:b/>
          <w:bCs/>
          <w:kern w:val="0"/>
          <w:sz w:val="24"/>
          <w:szCs w:val="24"/>
          <w:lang w:eastAsia="en-GB"/>
          <w14:ligatures w14:val="none"/>
        </w:rPr>
        <w:t>202</w:t>
      </w:r>
      <w:r w:rsidR="006319CA" w:rsidRPr="00D43946">
        <w:rPr>
          <w:rFonts w:ascii="Arial" w:eastAsia="Times New Roman" w:hAnsi="Arial" w:cs="Arial"/>
          <w:b/>
          <w:bCs/>
          <w:kern w:val="0"/>
          <w:sz w:val="24"/>
          <w:szCs w:val="24"/>
          <w:lang w:eastAsia="en-GB"/>
          <w14:ligatures w14:val="none"/>
        </w:rPr>
        <w:t>6</w:t>
      </w:r>
      <w:r w:rsidRPr="00D43946">
        <w:rPr>
          <w:rFonts w:ascii="Arial" w:eastAsia="Times New Roman" w:hAnsi="Arial" w:cs="Arial"/>
          <w:kern w:val="0"/>
          <w:sz w:val="24"/>
          <w:szCs w:val="24"/>
          <w:lang w:eastAsia="en-GB"/>
          <w14:ligatures w14:val="none"/>
        </w:rPr>
        <w:t>.</w:t>
      </w:r>
    </w:p>
    <w:p w14:paraId="64A48AD7" w14:textId="77777777" w:rsidR="000B1115" w:rsidRPr="008C1F4C" w:rsidRDefault="000B1115" w:rsidP="003C732A">
      <w:pPr>
        <w:numPr>
          <w:ilvl w:val="0"/>
          <w:numId w:val="5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8C1F4C">
        <w:rPr>
          <w:rFonts w:ascii="Arial" w:eastAsia="Times New Roman" w:hAnsi="Arial" w:cs="Arial"/>
          <w:color w:val="242424"/>
          <w:kern w:val="0"/>
          <w:sz w:val="24"/>
          <w:szCs w:val="24"/>
          <w:lang w:eastAsia="en-GB"/>
          <w14:ligatures w14:val="none"/>
        </w:rPr>
        <w:t>Successful applicants will be notified of the amount awarded and payment details.</w:t>
      </w:r>
    </w:p>
    <w:p w14:paraId="176F57C3" w14:textId="77777777" w:rsidR="000B1115" w:rsidRPr="008C1F4C" w:rsidRDefault="000B1115" w:rsidP="003C732A">
      <w:pPr>
        <w:numPr>
          <w:ilvl w:val="0"/>
          <w:numId w:val="5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8C1F4C">
        <w:rPr>
          <w:rFonts w:ascii="Arial" w:eastAsia="Times New Roman" w:hAnsi="Arial" w:cs="Arial"/>
          <w:color w:val="242424"/>
          <w:kern w:val="0"/>
          <w:sz w:val="24"/>
          <w:szCs w:val="24"/>
          <w:lang w:eastAsia="en-GB"/>
          <w14:ligatures w14:val="none"/>
        </w:rPr>
        <w:t>The grant will be paid directly into your bank or building society account.</w:t>
      </w:r>
    </w:p>
    <w:p w14:paraId="25869EC5" w14:textId="77777777" w:rsidR="000B1115" w:rsidRDefault="000B1115" w:rsidP="003C732A">
      <w:pPr>
        <w:numPr>
          <w:ilvl w:val="0"/>
          <w:numId w:val="51"/>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8C1F4C">
        <w:rPr>
          <w:rFonts w:ascii="Arial" w:eastAsia="Times New Roman" w:hAnsi="Arial" w:cs="Arial"/>
          <w:color w:val="242424"/>
          <w:kern w:val="0"/>
          <w:sz w:val="24"/>
          <w:szCs w:val="24"/>
          <w:lang w:eastAsia="en-GB"/>
          <w14:ligatures w14:val="none"/>
        </w:rPr>
        <w:t>The amount awarded may differ from the amount requested, depending on the quality of applications and available funds.</w:t>
      </w:r>
    </w:p>
    <w:p w14:paraId="3885B79F" w14:textId="3B164043" w:rsidR="000B1115" w:rsidRPr="00D43946" w:rsidRDefault="00D43946" w:rsidP="008C1F4C">
      <w:pPr>
        <w:spacing w:after="240" w:line="240" w:lineRule="auto"/>
        <w:rPr>
          <w:rFonts w:ascii="Arial" w:eastAsia="Times New Roman" w:hAnsi="Arial" w:cs="Arial"/>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30. </w:t>
      </w:r>
      <w:r w:rsidR="000B1115" w:rsidRPr="00D43946">
        <w:rPr>
          <w:rFonts w:ascii="Arial" w:eastAsia="Times New Roman" w:hAnsi="Arial" w:cs="Arial"/>
          <w:b/>
          <w:bCs/>
          <w:color w:val="242424"/>
          <w:kern w:val="0"/>
          <w:sz w:val="24"/>
          <w:szCs w:val="24"/>
          <w:u w:val="single"/>
          <w:lang w:eastAsia="en-GB"/>
          <w14:ligatures w14:val="none"/>
        </w:rPr>
        <w:t>Marketing and Promotion</w:t>
      </w:r>
    </w:p>
    <w:p w14:paraId="7CE2103F" w14:textId="0913D17B" w:rsidR="000B1115" w:rsidRDefault="000B1115" w:rsidP="003C732A">
      <w:pPr>
        <w:numPr>
          <w:ilvl w:val="0"/>
          <w:numId w:val="52"/>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 xml:space="preserve">If awarded a grant, </w:t>
      </w:r>
      <w:r w:rsidR="00B624BE">
        <w:rPr>
          <w:rFonts w:ascii="Arial" w:eastAsia="Times New Roman" w:hAnsi="Arial" w:cs="Arial"/>
          <w:color w:val="242424"/>
          <w:kern w:val="0"/>
          <w:sz w:val="24"/>
          <w:szCs w:val="24"/>
          <w:lang w:eastAsia="en-GB"/>
          <w14:ligatures w14:val="none"/>
        </w:rPr>
        <w:t xml:space="preserve">we will provide </w:t>
      </w:r>
      <w:r w:rsidRPr="00F37F6C">
        <w:rPr>
          <w:rFonts w:ascii="Arial" w:eastAsia="Times New Roman" w:hAnsi="Arial" w:cs="Arial"/>
          <w:color w:val="242424"/>
          <w:kern w:val="0"/>
          <w:sz w:val="24"/>
          <w:szCs w:val="24"/>
          <w:lang w:eastAsia="en-GB"/>
          <w14:ligatures w14:val="none"/>
        </w:rPr>
        <w:t>your</w:t>
      </w:r>
      <w:r w:rsidR="006319CA">
        <w:rPr>
          <w:rFonts w:ascii="Arial" w:eastAsia="Times New Roman" w:hAnsi="Arial" w:cs="Arial"/>
          <w:color w:val="242424"/>
          <w:kern w:val="0"/>
          <w:sz w:val="24"/>
          <w:szCs w:val="24"/>
          <w:lang w:eastAsia="en-GB"/>
          <w14:ligatures w14:val="none"/>
        </w:rPr>
        <w:t xml:space="preserve"> </w:t>
      </w:r>
      <w:r w:rsidRPr="00F37F6C">
        <w:rPr>
          <w:rFonts w:ascii="Arial" w:eastAsia="Times New Roman" w:hAnsi="Arial" w:cs="Arial"/>
          <w:color w:val="242424"/>
          <w:kern w:val="0"/>
          <w:sz w:val="24"/>
          <w:szCs w:val="24"/>
          <w:lang w:eastAsia="en-GB"/>
          <w14:ligatures w14:val="none"/>
        </w:rPr>
        <w:t xml:space="preserve">marketing </w:t>
      </w:r>
      <w:r w:rsidR="006319CA">
        <w:rPr>
          <w:rFonts w:ascii="Arial" w:eastAsia="Times New Roman" w:hAnsi="Arial" w:cs="Arial"/>
          <w:color w:val="242424"/>
          <w:kern w:val="0"/>
          <w:sz w:val="24"/>
          <w:szCs w:val="24"/>
          <w:lang w:eastAsia="en-GB"/>
          <w14:ligatures w14:val="none"/>
        </w:rPr>
        <w:t xml:space="preserve">assets which will include </w:t>
      </w:r>
      <w:proofErr w:type="gramStart"/>
      <w:r w:rsidR="006319CA">
        <w:rPr>
          <w:rFonts w:ascii="Arial" w:eastAsia="Times New Roman" w:hAnsi="Arial" w:cs="Arial"/>
          <w:color w:val="242424"/>
          <w:kern w:val="0"/>
          <w:sz w:val="24"/>
          <w:szCs w:val="24"/>
          <w:lang w:eastAsia="en-GB"/>
          <w14:ligatures w14:val="none"/>
        </w:rPr>
        <w:t>all of</w:t>
      </w:r>
      <w:proofErr w:type="gramEnd"/>
      <w:r w:rsidR="006319CA">
        <w:rPr>
          <w:rFonts w:ascii="Arial" w:eastAsia="Times New Roman" w:hAnsi="Arial" w:cs="Arial"/>
          <w:color w:val="242424"/>
          <w:kern w:val="0"/>
          <w:sz w:val="24"/>
          <w:szCs w:val="24"/>
          <w:lang w:eastAsia="en-GB"/>
          <w14:ligatures w14:val="none"/>
        </w:rPr>
        <w:t xml:space="preserve"> the necessary logos and layout. This template must be used to promote all sessions. We will support your marketing efforts through our social media platforms.</w:t>
      </w:r>
    </w:p>
    <w:p w14:paraId="079637A7" w14:textId="12571F7E" w:rsidR="000B1115" w:rsidRPr="00D43946" w:rsidRDefault="00D43946" w:rsidP="008C1F4C">
      <w:pPr>
        <w:spacing w:after="240" w:line="240" w:lineRule="auto"/>
        <w:rPr>
          <w:rFonts w:ascii="Arial" w:eastAsia="Times New Roman" w:hAnsi="Arial" w:cs="Arial"/>
          <w:color w:val="242424"/>
          <w:kern w:val="0"/>
          <w:sz w:val="24"/>
          <w:szCs w:val="24"/>
          <w:u w:val="single"/>
          <w:lang w:eastAsia="en-GB"/>
          <w14:ligatures w14:val="none"/>
        </w:rPr>
      </w:pPr>
      <w:r w:rsidRPr="00D43946">
        <w:rPr>
          <w:rFonts w:ascii="Arial" w:eastAsia="Times New Roman" w:hAnsi="Arial" w:cs="Arial"/>
          <w:b/>
          <w:bCs/>
          <w:color w:val="242424"/>
          <w:kern w:val="0"/>
          <w:sz w:val="24"/>
          <w:szCs w:val="24"/>
          <w:u w:val="single"/>
          <w:lang w:eastAsia="en-GB"/>
          <w14:ligatures w14:val="none"/>
        </w:rPr>
        <w:t xml:space="preserve">31. </w:t>
      </w:r>
      <w:r w:rsidR="000B1115" w:rsidRPr="00D43946">
        <w:rPr>
          <w:rFonts w:ascii="Arial" w:eastAsia="Times New Roman" w:hAnsi="Arial" w:cs="Arial"/>
          <w:b/>
          <w:bCs/>
          <w:color w:val="242424"/>
          <w:kern w:val="0"/>
          <w:sz w:val="24"/>
          <w:szCs w:val="24"/>
          <w:u w:val="single"/>
          <w:lang w:eastAsia="en-GB"/>
          <w14:ligatures w14:val="none"/>
        </w:rPr>
        <w:t xml:space="preserve">Withdrawing an </w:t>
      </w:r>
      <w:r w:rsidR="008C55A6" w:rsidRPr="00D43946">
        <w:rPr>
          <w:rFonts w:ascii="Arial" w:eastAsia="Times New Roman" w:hAnsi="Arial" w:cs="Arial"/>
          <w:b/>
          <w:bCs/>
          <w:color w:val="242424"/>
          <w:kern w:val="0"/>
          <w:sz w:val="24"/>
          <w:szCs w:val="24"/>
          <w:u w:val="single"/>
          <w:lang w:eastAsia="en-GB"/>
          <w14:ligatures w14:val="none"/>
        </w:rPr>
        <w:t>application</w:t>
      </w:r>
      <w:r w:rsidR="0028311D" w:rsidRPr="00D43946">
        <w:rPr>
          <w:rFonts w:ascii="Arial" w:eastAsia="Times New Roman" w:hAnsi="Arial" w:cs="Arial"/>
          <w:b/>
          <w:bCs/>
          <w:color w:val="242424"/>
          <w:kern w:val="0"/>
          <w:sz w:val="24"/>
          <w:szCs w:val="24"/>
          <w:u w:val="single"/>
          <w:lang w:eastAsia="en-GB"/>
          <w14:ligatures w14:val="none"/>
        </w:rPr>
        <w:t xml:space="preserve"> </w:t>
      </w:r>
    </w:p>
    <w:p w14:paraId="28E1B166" w14:textId="4CF29B55" w:rsidR="000B1115" w:rsidRDefault="000B1115" w:rsidP="003C732A">
      <w:pPr>
        <w:numPr>
          <w:ilvl w:val="0"/>
          <w:numId w:val="53"/>
        </w:numPr>
        <w:spacing w:beforeAutospacing="1" w:after="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To withdraw your application, email </w:t>
      </w:r>
      <w:hyperlink r:id="rId15" w:history="1">
        <w:r w:rsidR="006161EF" w:rsidRPr="0080392A">
          <w:rPr>
            <w:rStyle w:val="Hyperlink"/>
            <w:rFonts w:ascii="Arial" w:eastAsia="Times New Roman" w:hAnsi="Arial" w:cs="Arial"/>
            <w:b/>
            <w:bCs/>
            <w:kern w:val="0"/>
            <w:u w:val="none"/>
            <w:lang w:eastAsia="en-GB"/>
            <w14:ligatures w14:val="none"/>
          </w:rPr>
          <w:t>VSST_play@sandwell.gov.uk</w:t>
        </w:r>
      </w:hyperlink>
      <w:r w:rsidRPr="00F37F6C">
        <w:rPr>
          <w:rFonts w:ascii="Arial" w:eastAsia="Times New Roman" w:hAnsi="Arial" w:cs="Arial"/>
          <w:color w:val="242424"/>
          <w:kern w:val="0"/>
          <w:sz w:val="24"/>
          <w:szCs w:val="24"/>
          <w:lang w:eastAsia="en-GB"/>
          <w14:ligatures w14:val="none"/>
        </w:rPr>
        <w:t xml:space="preserve"> The request must be made by a senior member of your </w:t>
      </w:r>
      <w:r w:rsidR="007A55CA">
        <w:rPr>
          <w:rFonts w:ascii="Arial" w:eastAsia="Times New Roman" w:hAnsi="Arial" w:cs="Arial"/>
          <w:color w:val="242424"/>
          <w:kern w:val="0"/>
          <w:sz w:val="24"/>
          <w:szCs w:val="24"/>
          <w:lang w:eastAsia="en-GB"/>
          <w14:ligatures w14:val="none"/>
        </w:rPr>
        <w:t>organisation</w:t>
      </w:r>
      <w:r w:rsidRPr="00F37F6C">
        <w:rPr>
          <w:rFonts w:ascii="Arial" w:eastAsia="Times New Roman" w:hAnsi="Arial" w:cs="Arial"/>
          <w:color w:val="242424"/>
          <w:kern w:val="0"/>
          <w:sz w:val="24"/>
          <w:szCs w:val="24"/>
          <w:lang w:eastAsia="en-GB"/>
          <w14:ligatures w14:val="none"/>
        </w:rPr>
        <w:t>.</w:t>
      </w:r>
    </w:p>
    <w:p w14:paraId="755F6494" w14:textId="353DFE99" w:rsidR="000B1115" w:rsidRPr="00D43946" w:rsidRDefault="00D43946" w:rsidP="008C1F4C">
      <w:pPr>
        <w:spacing w:after="240" w:line="240" w:lineRule="auto"/>
        <w:rPr>
          <w:rFonts w:ascii="Arial" w:eastAsia="Times New Roman" w:hAnsi="Arial" w:cs="Arial"/>
          <w:b/>
          <w:bCs/>
          <w:color w:val="242424"/>
          <w:kern w:val="0"/>
          <w:sz w:val="24"/>
          <w:szCs w:val="24"/>
          <w:u w:val="single"/>
          <w:lang w:eastAsia="en-GB"/>
          <w14:ligatures w14:val="none"/>
        </w:rPr>
      </w:pPr>
      <w:bookmarkStart w:id="19" w:name="_Hlk191030678"/>
      <w:r w:rsidRPr="00D43946">
        <w:rPr>
          <w:rFonts w:ascii="Arial" w:eastAsia="Times New Roman" w:hAnsi="Arial" w:cs="Arial"/>
          <w:b/>
          <w:bCs/>
          <w:color w:val="242424"/>
          <w:kern w:val="0"/>
          <w:sz w:val="24"/>
          <w:szCs w:val="24"/>
          <w:u w:val="single"/>
          <w:lang w:eastAsia="en-GB"/>
          <w14:ligatures w14:val="none"/>
        </w:rPr>
        <w:t xml:space="preserve">32. </w:t>
      </w:r>
      <w:r w:rsidR="000B1115" w:rsidRPr="00D43946">
        <w:rPr>
          <w:rFonts w:ascii="Arial" w:eastAsia="Times New Roman" w:hAnsi="Arial" w:cs="Arial"/>
          <w:b/>
          <w:bCs/>
          <w:color w:val="242424"/>
          <w:kern w:val="0"/>
          <w:sz w:val="24"/>
          <w:szCs w:val="24"/>
          <w:u w:val="single"/>
          <w:lang w:eastAsia="en-GB"/>
          <w14:ligatures w14:val="none"/>
        </w:rPr>
        <w:t>Data Protection</w:t>
      </w:r>
    </w:p>
    <w:p w14:paraId="10C7876D" w14:textId="77777777" w:rsidR="00B624BE" w:rsidRPr="00B624BE" w:rsidRDefault="00B624BE" w:rsidP="004969CC">
      <w:pPr>
        <w:pStyle w:val="ListParagraph"/>
        <w:numPr>
          <w:ilvl w:val="0"/>
          <w:numId w:val="5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624BE">
        <w:rPr>
          <w:rFonts w:ascii="Arial" w:hAnsi="Arial" w:cs="Arial"/>
          <w:sz w:val="24"/>
          <w:szCs w:val="24"/>
        </w:rPr>
        <w:t>Your organisation must comply with the UK GDPR and Data Protection Act 2018, including having a lawful basis for processing, minimising data collected, keeping data secure and respecting data subject rights. Include relevant provisions in your GDPR/Data Protection Policy.</w:t>
      </w:r>
    </w:p>
    <w:p w14:paraId="67A26964" w14:textId="789BEC5C" w:rsidR="000B1115" w:rsidRPr="00B624BE" w:rsidRDefault="000B1115" w:rsidP="004969CC">
      <w:pPr>
        <w:pStyle w:val="ListParagraph"/>
        <w:numPr>
          <w:ilvl w:val="0"/>
          <w:numId w:val="5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B624BE">
        <w:rPr>
          <w:rFonts w:ascii="Arial" w:eastAsia="Times New Roman" w:hAnsi="Arial" w:cs="Arial"/>
          <w:color w:val="242424"/>
          <w:kern w:val="0"/>
          <w:sz w:val="24"/>
          <w:szCs w:val="24"/>
          <w:lang w:eastAsia="en-GB"/>
          <w14:ligatures w14:val="none"/>
        </w:rPr>
        <w:t>The Data Controller is Sandwell Metropolitan Borough Council. Contact details: Council House, Freeth Street, Oldbury B69 3DB</w:t>
      </w:r>
      <w:r w:rsidR="006161EF" w:rsidRPr="00B624BE">
        <w:rPr>
          <w:rFonts w:ascii="Arial" w:eastAsia="Times New Roman" w:hAnsi="Arial" w:cs="Arial"/>
          <w:color w:val="242424"/>
          <w:kern w:val="0"/>
          <w:sz w:val="24"/>
          <w:szCs w:val="24"/>
          <w:lang w:eastAsia="en-GB"/>
          <w14:ligatures w14:val="none"/>
        </w:rPr>
        <w:t>.</w:t>
      </w:r>
    </w:p>
    <w:p w14:paraId="4CFBE730" w14:textId="697947B8" w:rsidR="00A24C91" w:rsidRPr="00A24C91" w:rsidRDefault="00A24C91" w:rsidP="003C732A">
      <w:pPr>
        <w:numPr>
          <w:ilvl w:val="0"/>
          <w:numId w:val="54"/>
        </w:numPr>
        <w:spacing w:before="100" w:beforeAutospacing="1" w:after="10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Personal information will only be used for the stated purpose and retained according to our Document Retention procedures.</w:t>
      </w:r>
    </w:p>
    <w:p w14:paraId="239E1080" w14:textId="35C0C108" w:rsidR="00A24C91" w:rsidRPr="00BB587E" w:rsidRDefault="000B1115" w:rsidP="003C732A">
      <w:pPr>
        <w:numPr>
          <w:ilvl w:val="0"/>
          <w:numId w:val="54"/>
        </w:numPr>
        <w:spacing w:beforeAutospacing="1" w:after="0" w:afterAutospacing="1" w:line="240" w:lineRule="auto"/>
        <w:ind w:left="1020"/>
        <w:rPr>
          <w:rFonts w:ascii="Arial" w:eastAsia="Times New Roman" w:hAnsi="Arial" w:cs="Arial"/>
          <w:color w:val="242424"/>
          <w:kern w:val="0"/>
          <w:sz w:val="24"/>
          <w:szCs w:val="24"/>
          <w:lang w:eastAsia="en-GB"/>
          <w14:ligatures w14:val="none"/>
        </w:rPr>
      </w:pPr>
      <w:r w:rsidRPr="00F37F6C">
        <w:rPr>
          <w:rFonts w:ascii="Arial" w:eastAsia="Times New Roman" w:hAnsi="Arial" w:cs="Arial"/>
          <w:color w:val="242424"/>
          <w:kern w:val="0"/>
          <w:sz w:val="24"/>
          <w:szCs w:val="24"/>
          <w:lang w:eastAsia="en-GB"/>
          <w14:ligatures w14:val="none"/>
        </w:rPr>
        <w:t>The Data Protection Officer can be contacted at the above address or via email</w:t>
      </w:r>
      <w:r w:rsidR="00A24C91">
        <w:rPr>
          <w:rFonts w:ascii="Arial" w:eastAsia="Times New Roman" w:hAnsi="Arial" w:cs="Arial"/>
          <w:color w:val="242424"/>
          <w:kern w:val="0"/>
          <w:sz w:val="24"/>
          <w:szCs w:val="24"/>
          <w:lang w:eastAsia="en-GB"/>
          <w14:ligatures w14:val="none"/>
        </w:rPr>
        <w:t>:</w:t>
      </w:r>
      <w:r w:rsidR="0080392A">
        <w:rPr>
          <w:rFonts w:ascii="Arial" w:eastAsia="Times New Roman" w:hAnsi="Arial" w:cs="Arial"/>
          <w:color w:val="242424"/>
          <w:kern w:val="0"/>
          <w:sz w:val="24"/>
          <w:szCs w:val="24"/>
          <w:lang w:eastAsia="en-GB"/>
          <w14:ligatures w14:val="none"/>
        </w:rPr>
        <w:t xml:space="preserve"> </w:t>
      </w:r>
      <w:hyperlink r:id="rId16" w:history="1">
        <w:r w:rsidR="0080392A" w:rsidRPr="0080392A">
          <w:rPr>
            <w:rStyle w:val="Hyperlink"/>
            <w:rFonts w:ascii="Arial" w:eastAsia="Times New Roman" w:hAnsi="Arial" w:cs="Arial"/>
            <w:b/>
            <w:bCs/>
            <w:kern w:val="0"/>
            <w:u w:val="none"/>
            <w:lang w:eastAsia="en-GB"/>
            <w14:ligatures w14:val="none"/>
          </w:rPr>
          <w:t>info_management@sandwell.gov.uk</w:t>
        </w:r>
      </w:hyperlink>
    </w:p>
    <w:p w14:paraId="352892C7" w14:textId="77777777" w:rsidR="00BB587E" w:rsidRDefault="00BB587E" w:rsidP="00BB587E">
      <w:pPr>
        <w:spacing w:beforeAutospacing="1" w:after="0" w:afterAutospacing="1" w:line="240" w:lineRule="auto"/>
        <w:rPr>
          <w:rFonts w:ascii="Arial" w:eastAsia="Times New Roman" w:hAnsi="Arial" w:cs="Arial"/>
          <w:color w:val="242424"/>
          <w:kern w:val="0"/>
          <w:sz w:val="24"/>
          <w:szCs w:val="24"/>
          <w:lang w:eastAsia="en-GB"/>
          <w14:ligatures w14:val="none"/>
        </w:rPr>
      </w:pPr>
    </w:p>
    <w:p w14:paraId="2118A964" w14:textId="77777777" w:rsidR="00BB587E" w:rsidRDefault="00BB587E" w:rsidP="00BB587E">
      <w:pPr>
        <w:spacing w:beforeAutospacing="1" w:after="0" w:afterAutospacing="1" w:line="240" w:lineRule="auto"/>
        <w:rPr>
          <w:rFonts w:ascii="Arial" w:eastAsia="Times New Roman" w:hAnsi="Arial" w:cs="Arial"/>
          <w:color w:val="242424"/>
          <w:kern w:val="0"/>
          <w:sz w:val="24"/>
          <w:szCs w:val="24"/>
          <w:lang w:eastAsia="en-GB"/>
          <w14:ligatures w14:val="none"/>
        </w:rPr>
      </w:pPr>
    </w:p>
    <w:p w14:paraId="653252E3" w14:textId="5F64F4B8" w:rsidR="00BD0249" w:rsidRDefault="00D43946" w:rsidP="00BD0249">
      <w:pPr>
        <w:pStyle w:val="Heading1"/>
        <w:rPr>
          <w:rFonts w:ascii="Arial" w:hAnsi="Arial" w:cs="Arial"/>
          <w:b/>
          <w:bCs/>
          <w:color w:val="auto"/>
          <w:sz w:val="24"/>
          <w:szCs w:val="24"/>
          <w:u w:val="single"/>
        </w:rPr>
      </w:pPr>
      <w:r w:rsidRPr="00D43946">
        <w:rPr>
          <w:rFonts w:ascii="Arial" w:hAnsi="Arial" w:cs="Arial"/>
          <w:b/>
          <w:bCs/>
          <w:color w:val="auto"/>
          <w:sz w:val="24"/>
          <w:szCs w:val="24"/>
          <w:u w:val="single"/>
        </w:rPr>
        <w:lastRenderedPageBreak/>
        <w:t xml:space="preserve">33. </w:t>
      </w:r>
      <w:r w:rsidR="00BD0249" w:rsidRPr="00D43946">
        <w:rPr>
          <w:rFonts w:ascii="Arial" w:hAnsi="Arial" w:cs="Arial"/>
          <w:b/>
          <w:bCs/>
          <w:color w:val="auto"/>
          <w:sz w:val="24"/>
          <w:szCs w:val="24"/>
          <w:u w:val="single"/>
        </w:rPr>
        <w:t>Guidance for Completing the Application</w:t>
      </w:r>
    </w:p>
    <w:p w14:paraId="7872FFA0" w14:textId="77777777" w:rsidR="00EC2388" w:rsidRDefault="00EC2388" w:rsidP="00EC2388"/>
    <w:p w14:paraId="15729222" w14:textId="47BA5F7C" w:rsidR="00EC2388" w:rsidRPr="00EC2388" w:rsidRDefault="00EC2388" w:rsidP="00EC2388">
      <w:pPr>
        <w:spacing w:after="0" w:line="300" w:lineRule="atLeast"/>
        <w:rPr>
          <w:rFonts w:ascii="Arial" w:eastAsia="Times New Roman" w:hAnsi="Arial" w:cs="Arial"/>
          <w:kern w:val="0"/>
          <w:sz w:val="24"/>
          <w:szCs w:val="24"/>
          <w:lang w:eastAsia="en-GB"/>
          <w14:ligatures w14:val="none"/>
        </w:rPr>
      </w:pPr>
      <w:r w:rsidRPr="00EC2388">
        <w:rPr>
          <w:rFonts w:ascii="Arial" w:eastAsia="Times New Roman" w:hAnsi="Arial" w:cs="Arial"/>
          <w:kern w:val="0"/>
          <w:sz w:val="24"/>
          <w:szCs w:val="24"/>
          <w:lang w:eastAsia="en-GB"/>
          <w14:ligatures w14:val="none"/>
        </w:rPr>
        <w:t xml:space="preserve">This guidance is </w:t>
      </w:r>
      <w:r>
        <w:rPr>
          <w:rFonts w:ascii="Arial" w:eastAsia="Times New Roman" w:hAnsi="Arial" w:cs="Arial"/>
          <w:kern w:val="0"/>
          <w:sz w:val="24"/>
          <w:szCs w:val="24"/>
          <w:lang w:eastAsia="en-GB"/>
          <w14:ligatures w14:val="none"/>
        </w:rPr>
        <w:t>to support you in completing</w:t>
      </w:r>
      <w:r w:rsidRPr="00EC2388">
        <w:rPr>
          <w:rFonts w:ascii="Arial" w:eastAsia="Times New Roman" w:hAnsi="Arial" w:cs="Arial"/>
          <w:kern w:val="0"/>
          <w:sz w:val="24"/>
          <w:szCs w:val="24"/>
          <w:lang w:eastAsia="en-GB"/>
          <w14:ligatures w14:val="none"/>
        </w:rPr>
        <w:t xml:space="preserve"> your application</w:t>
      </w:r>
      <w:r>
        <w:rPr>
          <w:rFonts w:ascii="Arial" w:eastAsia="Times New Roman" w:hAnsi="Arial" w:cs="Arial"/>
          <w:kern w:val="0"/>
          <w:sz w:val="24"/>
          <w:szCs w:val="24"/>
          <w:lang w:eastAsia="en-GB"/>
          <w14:ligatures w14:val="none"/>
        </w:rPr>
        <w:t>.</w:t>
      </w:r>
      <w:r w:rsidRPr="00EC2388">
        <w:rPr>
          <w:rFonts w:ascii="Arial" w:eastAsia="Times New Roman" w:hAnsi="Arial" w:cs="Arial"/>
          <w:kern w:val="0"/>
          <w:sz w:val="24"/>
          <w:szCs w:val="24"/>
          <w:lang w:eastAsia="en-GB"/>
          <w14:ligatures w14:val="none"/>
        </w:rPr>
        <w:t xml:space="preserve"> It provides prompts for each question to help you understand what information is required and how to present it effectively. The aim is to ensure your submission is thorough, relevant and aligned with the funding criteria. We encourage you to refer to this guide while completing each section to strengthen your application and maximise your chances of success.</w:t>
      </w:r>
    </w:p>
    <w:p w14:paraId="571BD8ED" w14:textId="77777777" w:rsidR="00EC2388" w:rsidRPr="00EC2388" w:rsidRDefault="00EC2388" w:rsidP="00EC2388">
      <w:pPr>
        <w:spacing w:after="0" w:line="300" w:lineRule="atLeast"/>
        <w:rPr>
          <w:rFonts w:ascii="Arial" w:eastAsia="Times New Roman" w:hAnsi="Arial" w:cs="Arial"/>
          <w:kern w:val="0"/>
          <w:sz w:val="24"/>
          <w:szCs w:val="24"/>
          <w:lang w:eastAsia="en-GB"/>
          <w14:ligatures w14:val="none"/>
        </w:rPr>
      </w:pPr>
    </w:p>
    <w:p w14:paraId="4B1744D4" w14:textId="77777777" w:rsidR="00EC2388" w:rsidRPr="00EC2388" w:rsidRDefault="00EC2388" w:rsidP="00EC2388"/>
    <w:p w14:paraId="3EB9E979" w14:textId="77777777" w:rsidR="00BD0249" w:rsidRPr="00BD5E29" w:rsidRDefault="00BD0249" w:rsidP="00BD0249">
      <w:pPr>
        <w:spacing w:before="100" w:beforeAutospacing="1" w:after="100" w:afterAutospacing="1" w:line="300" w:lineRule="atLeast"/>
        <w:outlineLvl w:val="0"/>
        <w:rPr>
          <w:rFonts w:ascii="Arial" w:eastAsia="Times New Roman" w:hAnsi="Arial" w:cs="Arial"/>
          <w:b/>
          <w:bCs/>
          <w:kern w:val="36"/>
          <w:lang w:eastAsia="en-GB"/>
        </w:rPr>
      </w:pPr>
      <w:r w:rsidRPr="00BD5E29">
        <w:rPr>
          <w:rFonts w:ascii="Arial" w:eastAsia="Times New Roman" w:hAnsi="Arial" w:cs="Arial"/>
          <w:b/>
          <w:bCs/>
          <w:kern w:val="36"/>
          <w:lang w:eastAsia="en-GB"/>
        </w:rPr>
        <w:t>SECTION 1 – YOUR ORGANISATION</w:t>
      </w:r>
    </w:p>
    <w:p w14:paraId="7D3EAF8E"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You must demonstrate that your organisation is legitimate, safe and community</w:t>
      </w:r>
      <w:r w:rsidRPr="00BD5E29">
        <w:rPr>
          <w:rFonts w:ascii="Arial" w:eastAsia="Times New Roman" w:hAnsi="Arial" w:cs="Arial"/>
          <w:sz w:val="24"/>
          <w:szCs w:val="24"/>
          <w:lang w:eastAsia="en-GB"/>
        </w:rPr>
        <w:noBreakHyphen/>
        <w:t>based, with appropriate governance, safeguarding arrangements and capacity to deliver the proposed activities. In this section, provide your correct legal name, full registered address and any public-facing links such as your website or social media. State the date your organisation was established and ensure two knowledgeable contacts are listed who are available during normal office hours. You must confirm voluntary or charitable status and provide current governing documents or explain why these are not yet in place and when they will be. You should also outline your leadership structure, the number of people involved in running the organisation and evidence that mandatory safeguarding requirements are met, including enhanced DBS checks, a named Designated Safeguarding Lead with relevant qualifications, recent safeguarding training for staff and volunteers and all required policies and procedures.</w:t>
      </w:r>
    </w:p>
    <w:p w14:paraId="68E1CA4D" w14:textId="77777777" w:rsidR="00BD0249" w:rsidRPr="00BD5E29" w:rsidRDefault="00BD0249" w:rsidP="00BD0249">
      <w:pPr>
        <w:spacing w:after="0" w:line="300" w:lineRule="atLeast"/>
        <w:rPr>
          <w:rFonts w:ascii="Arial" w:eastAsia="Times New Roman" w:hAnsi="Arial" w:cs="Arial"/>
          <w:sz w:val="24"/>
          <w:szCs w:val="24"/>
          <w:lang w:eastAsia="en-GB"/>
        </w:rPr>
      </w:pPr>
    </w:p>
    <w:p w14:paraId="391AE595" w14:textId="77777777" w:rsidR="00BD0249" w:rsidRPr="00BD5E29" w:rsidRDefault="00BD0249" w:rsidP="00BD0249">
      <w:pPr>
        <w:spacing w:before="100" w:beforeAutospacing="1" w:after="100" w:afterAutospacing="1" w:line="300" w:lineRule="atLeast"/>
        <w:outlineLvl w:val="0"/>
        <w:rPr>
          <w:rFonts w:ascii="Arial" w:eastAsia="Times New Roman" w:hAnsi="Arial" w:cs="Arial"/>
          <w:b/>
          <w:bCs/>
          <w:kern w:val="36"/>
          <w:lang w:eastAsia="en-GB"/>
        </w:rPr>
      </w:pPr>
      <w:r w:rsidRPr="00BD5E29">
        <w:rPr>
          <w:rFonts w:ascii="Arial" w:eastAsia="Times New Roman" w:hAnsi="Arial" w:cs="Arial"/>
          <w:b/>
          <w:bCs/>
          <w:kern w:val="36"/>
          <w:lang w:eastAsia="en-GB"/>
        </w:rPr>
        <w:t>SECTION 2 – ACTIVITIES / PROJECT PROPOSAL</w:t>
      </w:r>
    </w:p>
    <w:p w14:paraId="57E65766"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2.1 Delivery Locations</w:t>
      </w:r>
    </w:p>
    <w:p w14:paraId="3AB3CED4"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Indicate the towns in which you intend to deliver your project, ensuring these locations match the delivery information you provide later in the form.</w:t>
      </w:r>
    </w:p>
    <w:p w14:paraId="69CA2A1E" w14:textId="77777777" w:rsidR="00EC2388" w:rsidRDefault="00EC2388" w:rsidP="00BD0249">
      <w:pPr>
        <w:spacing w:before="100" w:beforeAutospacing="1" w:after="100" w:afterAutospacing="1" w:line="300" w:lineRule="atLeast"/>
        <w:outlineLvl w:val="2"/>
        <w:rPr>
          <w:rFonts w:ascii="Arial" w:eastAsia="Times New Roman" w:hAnsi="Arial" w:cs="Arial"/>
          <w:b/>
          <w:bCs/>
          <w:sz w:val="24"/>
          <w:szCs w:val="24"/>
          <w:lang w:eastAsia="en-GB"/>
        </w:rPr>
      </w:pPr>
    </w:p>
    <w:p w14:paraId="2ECC6216" w14:textId="77777777" w:rsidR="00EC2388" w:rsidRDefault="00EC2388" w:rsidP="00BD0249">
      <w:pPr>
        <w:spacing w:before="100" w:beforeAutospacing="1" w:after="100" w:afterAutospacing="1" w:line="300" w:lineRule="atLeast"/>
        <w:outlineLvl w:val="2"/>
        <w:rPr>
          <w:rFonts w:ascii="Arial" w:eastAsia="Times New Roman" w:hAnsi="Arial" w:cs="Arial"/>
          <w:b/>
          <w:bCs/>
          <w:sz w:val="24"/>
          <w:szCs w:val="24"/>
          <w:lang w:eastAsia="en-GB"/>
        </w:rPr>
      </w:pPr>
    </w:p>
    <w:p w14:paraId="13FF7B36" w14:textId="77777777" w:rsidR="00EC2388" w:rsidRDefault="00EC2388" w:rsidP="00BD0249">
      <w:pPr>
        <w:spacing w:before="100" w:beforeAutospacing="1" w:after="100" w:afterAutospacing="1" w:line="300" w:lineRule="atLeast"/>
        <w:outlineLvl w:val="2"/>
        <w:rPr>
          <w:rFonts w:ascii="Arial" w:eastAsia="Times New Roman" w:hAnsi="Arial" w:cs="Arial"/>
          <w:b/>
          <w:bCs/>
          <w:sz w:val="24"/>
          <w:szCs w:val="24"/>
          <w:lang w:eastAsia="en-GB"/>
        </w:rPr>
      </w:pPr>
    </w:p>
    <w:p w14:paraId="1F126EA3" w14:textId="71DBB018"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lastRenderedPageBreak/>
        <w:t>2.2 How Your Project Will Make a Difference</w:t>
      </w:r>
    </w:p>
    <w:p w14:paraId="212B31F7" w14:textId="77777777" w:rsidR="00BD024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Explain clearly how your project contributes to the aims of the programme and offers free, open</w:t>
      </w:r>
      <w:r w:rsidRPr="00BD5E29">
        <w:rPr>
          <w:rFonts w:ascii="Arial" w:eastAsia="Times New Roman" w:hAnsi="Arial" w:cs="Arial"/>
          <w:sz w:val="24"/>
          <w:szCs w:val="24"/>
          <w:lang w:eastAsia="en-GB"/>
        </w:rPr>
        <w:noBreakHyphen/>
        <w:t>access play opportunities. Describe how your activities will support outcomes such as safety, wellbeing, inclusion and positive play experiences and outline the specific ways your project will enhance children’s confidence, skills and connection to their community.</w:t>
      </w:r>
    </w:p>
    <w:p w14:paraId="5623FEDD"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2.3 Organisation’s Aims and Track Record</w:t>
      </w:r>
    </w:p>
    <w:p w14:paraId="3DF54684"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Set out your organisation’s purpose and experience, demonstrating your ability to work effectively with children and young people. Include examples of previous delivery, numbers reached, key outcomes achieved and any partnerships or relevant experience in running similar play-based or holiday programmes.</w:t>
      </w:r>
    </w:p>
    <w:p w14:paraId="059F14D1"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2.4 Project Details and Delivery Approach</w:t>
      </w:r>
    </w:p>
    <w:p w14:paraId="42EE47C1"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Describe the activities you plan to deliver and how they will be run, including creative, physical, outdoor or exploratory play opportunities. Explain how you will support children with SEND, provide healthy snacks or refreshments and ensure safe staffing and supervision through appropriate skills, ratios and capacity. Outline the type of experience children and young people can expect when participating.</w:t>
      </w:r>
    </w:p>
    <w:p w14:paraId="4A4388EF"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2.5 Voice of the Child</w:t>
      </w:r>
    </w:p>
    <w:p w14:paraId="1BE92027"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Explain how children and young people have shaped your project design and how their views will continue to influence delivery. Describe consultation methods used and how feedback has informed activities, schedules, venues or other decisions.</w:t>
      </w:r>
    </w:p>
    <w:p w14:paraId="59833E26"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2.6 Promoting Equality and Inclusion</w:t>
      </w:r>
    </w:p>
    <w:p w14:paraId="1AF42AAC"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Describe how your project will welcome and include children from diverse backgrounds, demonstrating inclusive practice. Outline how you will remove participation barriers, such as through accessible venues, cultural sensitivity, translated communications, support for SEND and inclusive approaches to gender and identity.</w:t>
      </w:r>
    </w:p>
    <w:p w14:paraId="2415CD6C"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2.7 Evidence of Local Need</w:t>
      </w:r>
    </w:p>
    <w:p w14:paraId="73765FE7"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Provide evidence showing why your project is needed in the area. This may include local data, community feedback, insights from partners, waiting lists, gaps in play provision or relevant statistics that demonstrate an understanding of local needs.</w:t>
      </w:r>
    </w:p>
    <w:p w14:paraId="1F4A1F8D"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lastRenderedPageBreak/>
        <w:t>2.8 The Gap if Not Funded</w:t>
      </w:r>
    </w:p>
    <w:p w14:paraId="79A916CC" w14:textId="77777777" w:rsidR="00BD024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Explain what children and young people in the community would miss out on if your project did not go ahead, identifying any lack of free play opportunities and highlighting the limited or unsafe alternatives available without this provision.</w:t>
      </w:r>
    </w:p>
    <w:p w14:paraId="307EE276" w14:textId="77777777" w:rsidR="00845DAE" w:rsidRPr="00BD5E29" w:rsidRDefault="00845DAE" w:rsidP="00BD0249">
      <w:pPr>
        <w:spacing w:before="100" w:beforeAutospacing="1" w:after="100" w:afterAutospacing="1" w:line="300" w:lineRule="atLeast"/>
        <w:rPr>
          <w:rFonts w:ascii="Arial" w:eastAsia="Times New Roman" w:hAnsi="Arial" w:cs="Arial"/>
          <w:sz w:val="24"/>
          <w:szCs w:val="24"/>
          <w:lang w:eastAsia="en-GB"/>
        </w:rPr>
      </w:pPr>
    </w:p>
    <w:p w14:paraId="66DC8140"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2.9 Safeguarding, Health and Safety</w:t>
      </w:r>
    </w:p>
    <w:p w14:paraId="345758E1"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Set out how you will keep children safe during delivery. Include information about your safeguarding policies and procedures, staff ratios, DBS checks, risk assessments, first aid arrangements, insurance coverage and, where relevant, digital safety. Explain how safeguarding concerns will be recorded and escalated.</w:t>
      </w:r>
    </w:p>
    <w:p w14:paraId="15F98768"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2.10 Add</w:t>
      </w:r>
      <w:r>
        <w:rPr>
          <w:rFonts w:ascii="Arial" w:eastAsia="Times New Roman" w:hAnsi="Arial" w:cs="Arial"/>
          <w:b/>
          <w:bCs/>
          <w:sz w:val="24"/>
          <w:szCs w:val="24"/>
          <w:lang w:eastAsia="en-GB"/>
        </w:rPr>
        <w:t xml:space="preserve">ed </w:t>
      </w:r>
      <w:r w:rsidRPr="00BD5E29">
        <w:rPr>
          <w:rFonts w:ascii="Arial" w:eastAsia="Times New Roman" w:hAnsi="Arial" w:cs="Arial"/>
          <w:b/>
          <w:bCs/>
          <w:sz w:val="24"/>
          <w:szCs w:val="24"/>
          <w:lang w:eastAsia="en-GB"/>
        </w:rPr>
        <w:t>Value</w:t>
      </w:r>
    </w:p>
    <w:p w14:paraId="20CC6831"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Describe any added value your project brings, such as offering unique activities, working in partnership with other organisations, contributing resources beyond the grant, providing opportunities for families or delivering long-term community benefits.</w:t>
      </w:r>
    </w:p>
    <w:p w14:paraId="5CC5D73F"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2.11 Contribution to Sandwell’s Strategic Themes</w:t>
      </w:r>
    </w:p>
    <w:p w14:paraId="2CDF759D"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 xml:space="preserve">Identify at least one of </w:t>
      </w:r>
      <w:r>
        <w:rPr>
          <w:rFonts w:ascii="Arial" w:eastAsia="Times New Roman" w:hAnsi="Arial" w:cs="Arial"/>
          <w:sz w:val="24"/>
          <w:szCs w:val="24"/>
          <w:lang w:eastAsia="en-GB"/>
        </w:rPr>
        <w:t>the</w:t>
      </w:r>
      <w:r w:rsidRPr="00BD5E29">
        <w:rPr>
          <w:rFonts w:ascii="Arial" w:eastAsia="Times New Roman" w:hAnsi="Arial" w:cs="Arial"/>
          <w:sz w:val="24"/>
          <w:szCs w:val="24"/>
          <w:lang w:eastAsia="en-GB"/>
        </w:rPr>
        <w:t xml:space="preserve"> Strategic Theme that your project supports and briefly explain how your planned activities align with that theme</w:t>
      </w:r>
      <w:r>
        <w:rPr>
          <w:rFonts w:ascii="Arial" w:eastAsia="Times New Roman" w:hAnsi="Arial" w:cs="Arial"/>
          <w:sz w:val="24"/>
          <w:szCs w:val="24"/>
          <w:lang w:eastAsia="en-GB"/>
        </w:rPr>
        <w:t>(s)</w:t>
      </w:r>
      <w:r w:rsidRPr="00BD5E29">
        <w:rPr>
          <w:rFonts w:ascii="Arial" w:eastAsia="Times New Roman" w:hAnsi="Arial" w:cs="Arial"/>
          <w:sz w:val="24"/>
          <w:szCs w:val="24"/>
          <w:lang w:eastAsia="en-GB"/>
        </w:rPr>
        <w:t>.</w:t>
      </w:r>
    </w:p>
    <w:p w14:paraId="13AFC6D4"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2.12 Delivery Timetable</w:t>
      </w:r>
    </w:p>
    <w:p w14:paraId="596B6EBB"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Provide a clear and accurate timetable showing proposed dates, times, venues and activities. Ensure this information is consistent with your staffing capacity, funding request and overall project plan and confirm that chosen venues are suitable for play.</w:t>
      </w:r>
    </w:p>
    <w:p w14:paraId="0983F339" w14:textId="77777777" w:rsidR="00BD0249" w:rsidRPr="00BD5E29" w:rsidRDefault="00BD0249" w:rsidP="00BD0249">
      <w:pPr>
        <w:spacing w:after="0" w:line="300" w:lineRule="atLeast"/>
        <w:rPr>
          <w:rFonts w:ascii="Arial" w:eastAsia="Times New Roman" w:hAnsi="Arial" w:cs="Arial"/>
          <w:sz w:val="24"/>
          <w:szCs w:val="24"/>
          <w:lang w:eastAsia="en-GB"/>
        </w:rPr>
      </w:pPr>
    </w:p>
    <w:p w14:paraId="26168BC7" w14:textId="77777777" w:rsidR="00BD0249" w:rsidRPr="00BD5E29" w:rsidRDefault="00BD0249" w:rsidP="00BD0249">
      <w:pPr>
        <w:spacing w:before="100" w:beforeAutospacing="1" w:after="100" w:afterAutospacing="1" w:line="300" w:lineRule="atLeast"/>
        <w:outlineLvl w:val="0"/>
        <w:rPr>
          <w:rFonts w:ascii="Arial" w:eastAsia="Times New Roman" w:hAnsi="Arial" w:cs="Arial"/>
          <w:b/>
          <w:bCs/>
          <w:kern w:val="36"/>
          <w:lang w:eastAsia="en-GB"/>
        </w:rPr>
      </w:pPr>
      <w:r w:rsidRPr="00BD5E29">
        <w:rPr>
          <w:rFonts w:ascii="Arial" w:eastAsia="Times New Roman" w:hAnsi="Arial" w:cs="Arial"/>
          <w:b/>
          <w:bCs/>
          <w:kern w:val="36"/>
          <w:lang w:eastAsia="en-GB"/>
        </w:rPr>
        <w:t>SECTION 3 – YOUR SERVICE USERS</w:t>
      </w:r>
    </w:p>
    <w:p w14:paraId="49FD225D"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3.1 Children and Young People You Will Work With</w:t>
      </w:r>
    </w:p>
    <w:p w14:paraId="0F1C3828"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Describe the children and young people who will benefit from your project, considering factors such as age, gender, ethnicity, SEND, additional needs and any relevant social or community characteristics.</w:t>
      </w:r>
    </w:p>
    <w:p w14:paraId="021CC54A"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p>
    <w:p w14:paraId="2F837ADE" w14:textId="5A534659" w:rsidR="00855E1A" w:rsidRPr="00BD5E29" w:rsidRDefault="00BD0249" w:rsidP="00855E1A">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3.</w:t>
      </w:r>
      <w:r w:rsidR="00855E1A">
        <w:rPr>
          <w:rFonts w:ascii="Arial" w:eastAsia="Times New Roman" w:hAnsi="Arial" w:cs="Arial"/>
          <w:b/>
          <w:bCs/>
          <w:sz w:val="24"/>
          <w:szCs w:val="24"/>
          <w:lang w:eastAsia="en-GB"/>
        </w:rPr>
        <w:t>2</w:t>
      </w:r>
      <w:r w:rsidRPr="00BD5E29">
        <w:rPr>
          <w:rFonts w:ascii="Arial" w:eastAsia="Times New Roman" w:hAnsi="Arial" w:cs="Arial"/>
          <w:b/>
          <w:bCs/>
          <w:sz w:val="24"/>
          <w:szCs w:val="24"/>
          <w:lang w:eastAsia="en-GB"/>
        </w:rPr>
        <w:t xml:space="preserve"> </w:t>
      </w:r>
      <w:r w:rsidR="00855E1A" w:rsidRPr="00BD5E29">
        <w:rPr>
          <w:rFonts w:ascii="Arial" w:eastAsia="Times New Roman" w:hAnsi="Arial" w:cs="Arial"/>
          <w:b/>
          <w:bCs/>
          <w:sz w:val="24"/>
          <w:szCs w:val="24"/>
          <w:lang w:eastAsia="en-GB"/>
        </w:rPr>
        <w:t>Expected Numbers</w:t>
      </w:r>
      <w:r w:rsidR="00855E1A">
        <w:rPr>
          <w:rFonts w:ascii="Arial" w:eastAsia="Times New Roman" w:hAnsi="Arial" w:cs="Arial"/>
          <w:b/>
          <w:bCs/>
          <w:sz w:val="24"/>
          <w:szCs w:val="24"/>
          <w:lang w:eastAsia="en-GB"/>
        </w:rPr>
        <w:t xml:space="preserve">, </w:t>
      </w:r>
      <w:r w:rsidR="00855E1A" w:rsidRPr="00BD5E29">
        <w:rPr>
          <w:rFonts w:ascii="Arial" w:eastAsia="Times New Roman" w:hAnsi="Arial" w:cs="Arial"/>
          <w:b/>
          <w:bCs/>
          <w:sz w:val="24"/>
          <w:szCs w:val="24"/>
          <w:lang w:eastAsia="en-GB"/>
        </w:rPr>
        <w:t>Ages and SEND Provision</w:t>
      </w:r>
    </w:p>
    <w:p w14:paraId="72B2BBBD" w14:textId="38BC6CC4" w:rsidR="004E177A" w:rsidRDefault="00BD0249" w:rsidP="004E177A">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 xml:space="preserve">State the number of children </w:t>
      </w:r>
      <w:r w:rsidR="00855E1A">
        <w:rPr>
          <w:rFonts w:ascii="Arial" w:eastAsia="Times New Roman" w:hAnsi="Arial" w:cs="Arial"/>
          <w:sz w:val="24"/>
          <w:szCs w:val="24"/>
          <w:lang w:eastAsia="en-GB"/>
        </w:rPr>
        <w:t xml:space="preserve">and young people </w:t>
      </w:r>
      <w:r w:rsidRPr="00BD5E29">
        <w:rPr>
          <w:rFonts w:ascii="Arial" w:eastAsia="Times New Roman" w:hAnsi="Arial" w:cs="Arial"/>
          <w:sz w:val="24"/>
          <w:szCs w:val="24"/>
          <w:lang w:eastAsia="en-GB"/>
        </w:rPr>
        <w:t xml:space="preserve">you expect to support </w:t>
      </w:r>
      <w:r w:rsidR="00855E1A">
        <w:rPr>
          <w:rFonts w:ascii="Arial" w:eastAsia="Times New Roman" w:hAnsi="Arial" w:cs="Arial"/>
          <w:sz w:val="24"/>
          <w:szCs w:val="24"/>
          <w:lang w:eastAsia="en-GB"/>
        </w:rPr>
        <w:t>daily.</w:t>
      </w:r>
      <w:r w:rsidR="004E177A">
        <w:rPr>
          <w:rFonts w:ascii="Arial" w:eastAsia="Times New Roman" w:hAnsi="Arial" w:cs="Arial"/>
          <w:sz w:val="24"/>
          <w:szCs w:val="24"/>
          <w:lang w:eastAsia="en-GB"/>
        </w:rPr>
        <w:t xml:space="preserve"> </w:t>
      </w:r>
      <w:r w:rsidR="004E177A" w:rsidRPr="00BD5E29">
        <w:rPr>
          <w:rFonts w:ascii="Arial" w:eastAsia="Times New Roman" w:hAnsi="Arial" w:cs="Arial"/>
          <w:sz w:val="24"/>
          <w:szCs w:val="24"/>
          <w:lang w:eastAsia="en-GB"/>
        </w:rPr>
        <w:t>Ensure the figures are realistic, manageable and aligned with your staffing and venue capacity.</w:t>
      </w:r>
    </w:p>
    <w:p w14:paraId="58C60C7F" w14:textId="4DD92996"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p>
    <w:p w14:paraId="107706C3" w14:textId="77777777" w:rsidR="00BD0249" w:rsidRPr="00BD5E29" w:rsidRDefault="00BD0249" w:rsidP="00BD0249">
      <w:pPr>
        <w:spacing w:before="100" w:beforeAutospacing="1" w:after="100" w:afterAutospacing="1" w:line="300" w:lineRule="atLeast"/>
        <w:outlineLvl w:val="0"/>
        <w:rPr>
          <w:rFonts w:ascii="Arial" w:eastAsia="Times New Roman" w:hAnsi="Arial" w:cs="Arial"/>
          <w:b/>
          <w:bCs/>
          <w:kern w:val="36"/>
          <w:lang w:eastAsia="en-GB"/>
        </w:rPr>
      </w:pPr>
      <w:r w:rsidRPr="00BD5E29">
        <w:rPr>
          <w:rFonts w:ascii="Arial" w:eastAsia="Times New Roman" w:hAnsi="Arial" w:cs="Arial"/>
          <w:b/>
          <w:bCs/>
          <w:kern w:val="36"/>
          <w:lang w:eastAsia="en-GB"/>
        </w:rPr>
        <w:t>SECTION 4 – FUNDING</w:t>
      </w:r>
    </w:p>
    <w:p w14:paraId="414B1D17"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4.1 Funding Breakdown</w:t>
      </w:r>
    </w:p>
    <w:p w14:paraId="79A7C24F"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Complete the funding breakdown ensuring all costs are realistic, clearly justified and directly linked to your delivery timetable and planned activities. Any organisational</w:t>
      </w:r>
      <w:r>
        <w:rPr>
          <w:rFonts w:ascii="Arial" w:eastAsia="Times New Roman" w:hAnsi="Arial" w:cs="Arial"/>
          <w:sz w:val="24"/>
          <w:szCs w:val="24"/>
          <w:lang w:eastAsia="en-GB"/>
        </w:rPr>
        <w:t xml:space="preserve"> in-kind</w:t>
      </w:r>
      <w:r w:rsidRPr="00BD5E29">
        <w:rPr>
          <w:rFonts w:ascii="Arial" w:eastAsia="Times New Roman" w:hAnsi="Arial" w:cs="Arial"/>
          <w:sz w:val="24"/>
          <w:szCs w:val="24"/>
          <w:lang w:eastAsia="en-GB"/>
        </w:rPr>
        <w:t xml:space="preserve"> contributions should be </w:t>
      </w:r>
      <w:proofErr w:type="gramStart"/>
      <w:r>
        <w:rPr>
          <w:rFonts w:ascii="Arial" w:eastAsia="Times New Roman" w:hAnsi="Arial" w:cs="Arial"/>
          <w:sz w:val="24"/>
          <w:szCs w:val="24"/>
          <w:lang w:eastAsia="en-GB"/>
        </w:rPr>
        <w:t>listed</w:t>
      </w:r>
      <w:proofErr w:type="gramEnd"/>
      <w:r w:rsidRPr="00BD5E29">
        <w:rPr>
          <w:rFonts w:ascii="Arial" w:eastAsia="Times New Roman" w:hAnsi="Arial" w:cs="Arial"/>
          <w:sz w:val="24"/>
          <w:szCs w:val="24"/>
          <w:lang w:eastAsia="en-GB"/>
        </w:rPr>
        <w:t xml:space="preserve"> and all costs must comply with the grant conditions, including not charging families, avoiding personal expenditure and not claiming retrospectively.</w:t>
      </w:r>
    </w:p>
    <w:p w14:paraId="33D6516D" w14:textId="77777777" w:rsidR="00BD0249" w:rsidRPr="00BD5E29" w:rsidRDefault="00BD0249" w:rsidP="00BD0249">
      <w:pPr>
        <w:spacing w:before="100" w:beforeAutospacing="1" w:after="100" w:afterAutospacing="1" w:line="300" w:lineRule="atLeast"/>
        <w:outlineLvl w:val="2"/>
        <w:rPr>
          <w:rFonts w:ascii="Arial" w:eastAsia="Times New Roman" w:hAnsi="Arial" w:cs="Arial"/>
          <w:b/>
          <w:bCs/>
          <w:sz w:val="24"/>
          <w:szCs w:val="24"/>
          <w:lang w:eastAsia="en-GB"/>
        </w:rPr>
      </w:pPr>
      <w:r w:rsidRPr="00BD5E29">
        <w:rPr>
          <w:rFonts w:ascii="Arial" w:eastAsia="Times New Roman" w:hAnsi="Arial" w:cs="Arial"/>
          <w:b/>
          <w:bCs/>
          <w:sz w:val="24"/>
          <w:szCs w:val="24"/>
          <w:lang w:eastAsia="en-GB"/>
        </w:rPr>
        <w:t>4.2 Previous Funding</w:t>
      </w:r>
    </w:p>
    <w:p w14:paraId="3FFE9ED6"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 xml:space="preserve">If applicable, provide full details of any previous funding or contracts you have received from </w:t>
      </w:r>
      <w:r>
        <w:rPr>
          <w:rFonts w:ascii="Arial" w:eastAsia="Times New Roman" w:hAnsi="Arial" w:cs="Arial"/>
          <w:sz w:val="24"/>
          <w:szCs w:val="24"/>
          <w:lang w:eastAsia="en-GB"/>
        </w:rPr>
        <w:t>the</w:t>
      </w:r>
      <w:r w:rsidRPr="00BD5E29">
        <w:rPr>
          <w:rFonts w:ascii="Arial" w:eastAsia="Times New Roman" w:hAnsi="Arial" w:cs="Arial"/>
          <w:sz w:val="24"/>
          <w:szCs w:val="24"/>
          <w:lang w:eastAsia="en-GB"/>
        </w:rPr>
        <w:t xml:space="preserve"> Council, demonstrating accountability and a positive track record of delivery and compliance.</w:t>
      </w:r>
    </w:p>
    <w:p w14:paraId="26204239" w14:textId="77777777" w:rsidR="00BD0249" w:rsidRPr="00BD5E29" w:rsidRDefault="00BD0249" w:rsidP="00BD0249">
      <w:pPr>
        <w:spacing w:after="0" w:line="300" w:lineRule="atLeast"/>
        <w:rPr>
          <w:rFonts w:ascii="Arial" w:eastAsia="Times New Roman" w:hAnsi="Arial" w:cs="Arial"/>
          <w:sz w:val="24"/>
          <w:szCs w:val="24"/>
          <w:lang w:eastAsia="en-GB"/>
        </w:rPr>
      </w:pPr>
    </w:p>
    <w:p w14:paraId="3E994D50" w14:textId="77777777" w:rsidR="00BD0249" w:rsidRPr="00BD5E29" w:rsidRDefault="00BD0249" w:rsidP="00BD0249">
      <w:pPr>
        <w:spacing w:before="100" w:beforeAutospacing="1" w:after="100" w:afterAutospacing="1" w:line="300" w:lineRule="atLeast"/>
        <w:outlineLvl w:val="0"/>
        <w:rPr>
          <w:rFonts w:ascii="Arial" w:eastAsia="Times New Roman" w:hAnsi="Arial" w:cs="Arial"/>
          <w:b/>
          <w:bCs/>
          <w:kern w:val="36"/>
          <w:lang w:eastAsia="en-GB"/>
        </w:rPr>
      </w:pPr>
      <w:r w:rsidRPr="00BD5E29">
        <w:rPr>
          <w:rFonts w:ascii="Arial" w:eastAsia="Times New Roman" w:hAnsi="Arial" w:cs="Arial"/>
          <w:b/>
          <w:bCs/>
          <w:kern w:val="36"/>
          <w:lang w:eastAsia="en-GB"/>
        </w:rPr>
        <w:t>SECTION 5 – MARKETING AND PROMOTION</w:t>
      </w:r>
    </w:p>
    <w:p w14:paraId="1A37D047" w14:textId="77777777" w:rsidR="00BD0249" w:rsidRPr="00BD5E29" w:rsidRDefault="00BD0249" w:rsidP="00BD0249">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Explain how you will promote your project to ensure it reaches your target audience, including children and young people who may be harder to engage. Describe the communication channels you will use, such as social media, schools, youth groups, community networks, targeted outreach and translated or accessible materials.</w:t>
      </w:r>
    </w:p>
    <w:p w14:paraId="6A3E01F1" w14:textId="77777777" w:rsidR="00BD0249" w:rsidRPr="00BD5E29" w:rsidRDefault="00BD0249" w:rsidP="00BD0249">
      <w:pPr>
        <w:spacing w:after="0" w:line="300" w:lineRule="atLeast"/>
        <w:rPr>
          <w:rFonts w:ascii="Arial" w:eastAsia="Times New Roman" w:hAnsi="Arial" w:cs="Arial"/>
          <w:sz w:val="24"/>
          <w:szCs w:val="24"/>
          <w:lang w:eastAsia="en-GB"/>
        </w:rPr>
      </w:pPr>
    </w:p>
    <w:p w14:paraId="214B982E" w14:textId="77777777" w:rsidR="00EC2388" w:rsidRDefault="00EC2388" w:rsidP="00BD0249">
      <w:pPr>
        <w:spacing w:before="100" w:beforeAutospacing="1" w:after="100" w:afterAutospacing="1" w:line="300" w:lineRule="atLeast"/>
        <w:outlineLvl w:val="0"/>
        <w:rPr>
          <w:rFonts w:ascii="Arial" w:eastAsia="Times New Roman" w:hAnsi="Arial" w:cs="Arial"/>
          <w:b/>
          <w:bCs/>
          <w:kern w:val="36"/>
          <w:lang w:eastAsia="en-GB"/>
        </w:rPr>
      </w:pPr>
    </w:p>
    <w:p w14:paraId="3240208C" w14:textId="77777777" w:rsidR="00683AD5" w:rsidRDefault="00683AD5" w:rsidP="00BD0249">
      <w:pPr>
        <w:spacing w:before="100" w:beforeAutospacing="1" w:after="100" w:afterAutospacing="1" w:line="300" w:lineRule="atLeast"/>
        <w:outlineLvl w:val="0"/>
        <w:rPr>
          <w:rFonts w:ascii="Arial" w:eastAsia="Times New Roman" w:hAnsi="Arial" w:cs="Arial"/>
          <w:b/>
          <w:bCs/>
          <w:kern w:val="36"/>
          <w:lang w:eastAsia="en-GB"/>
        </w:rPr>
      </w:pPr>
    </w:p>
    <w:p w14:paraId="289500AF" w14:textId="77777777" w:rsidR="00683AD5" w:rsidRDefault="00683AD5" w:rsidP="00BD0249">
      <w:pPr>
        <w:spacing w:before="100" w:beforeAutospacing="1" w:after="100" w:afterAutospacing="1" w:line="300" w:lineRule="atLeast"/>
        <w:outlineLvl w:val="0"/>
        <w:rPr>
          <w:rFonts w:ascii="Arial" w:eastAsia="Times New Roman" w:hAnsi="Arial" w:cs="Arial"/>
          <w:b/>
          <w:bCs/>
          <w:kern w:val="36"/>
          <w:lang w:eastAsia="en-GB"/>
        </w:rPr>
      </w:pPr>
    </w:p>
    <w:p w14:paraId="1F40C7AC" w14:textId="77777777" w:rsidR="00683AD5" w:rsidRDefault="00683AD5" w:rsidP="00BD0249">
      <w:pPr>
        <w:spacing w:before="100" w:beforeAutospacing="1" w:after="100" w:afterAutospacing="1" w:line="300" w:lineRule="atLeast"/>
        <w:outlineLvl w:val="0"/>
        <w:rPr>
          <w:rFonts w:ascii="Arial" w:eastAsia="Times New Roman" w:hAnsi="Arial" w:cs="Arial"/>
          <w:b/>
          <w:bCs/>
          <w:kern w:val="36"/>
          <w:lang w:eastAsia="en-GB"/>
        </w:rPr>
      </w:pPr>
    </w:p>
    <w:p w14:paraId="67DD65B2" w14:textId="4B268F13" w:rsidR="00BD0249" w:rsidRPr="00BD5E29" w:rsidRDefault="00BD0249" w:rsidP="00BD0249">
      <w:pPr>
        <w:spacing w:before="100" w:beforeAutospacing="1" w:after="100" w:afterAutospacing="1" w:line="300" w:lineRule="atLeast"/>
        <w:outlineLvl w:val="0"/>
        <w:rPr>
          <w:rFonts w:ascii="Arial" w:eastAsia="Times New Roman" w:hAnsi="Arial" w:cs="Arial"/>
          <w:b/>
          <w:bCs/>
          <w:kern w:val="36"/>
          <w:lang w:eastAsia="en-GB"/>
        </w:rPr>
      </w:pPr>
      <w:r w:rsidRPr="00BD5E29">
        <w:rPr>
          <w:rFonts w:ascii="Arial" w:eastAsia="Times New Roman" w:hAnsi="Arial" w:cs="Arial"/>
          <w:b/>
          <w:bCs/>
          <w:kern w:val="36"/>
          <w:lang w:eastAsia="en-GB"/>
        </w:rPr>
        <w:t>SECTION 6 – DATA PROTECTION, CONDITIONS &amp; DECLARATIONS</w:t>
      </w:r>
    </w:p>
    <w:p w14:paraId="75662372" w14:textId="7EA169C6" w:rsidR="009102B1" w:rsidRDefault="00BD0249" w:rsidP="009102B1">
      <w:pPr>
        <w:spacing w:before="100" w:beforeAutospacing="1" w:after="100" w:afterAutospacing="1" w:line="300" w:lineRule="atLeast"/>
        <w:rPr>
          <w:rFonts w:ascii="Arial" w:eastAsia="Times New Roman" w:hAnsi="Arial" w:cs="Arial"/>
          <w:sz w:val="24"/>
          <w:szCs w:val="24"/>
          <w:lang w:eastAsia="en-GB"/>
        </w:rPr>
      </w:pPr>
      <w:r w:rsidRPr="00BD5E29">
        <w:rPr>
          <w:rFonts w:ascii="Arial" w:eastAsia="Times New Roman" w:hAnsi="Arial" w:cs="Arial"/>
          <w:sz w:val="24"/>
          <w:szCs w:val="24"/>
          <w:lang w:eastAsia="en-GB"/>
        </w:rPr>
        <w:t>Read this section carefully and ensure all declarations are accurate. Confirm your understanding of the grant conditions, declare any relevant connections to Council members or officers, provide an independent referee where required and ensure all required documents and policies are current</w:t>
      </w:r>
      <w:r w:rsidR="009102B1">
        <w:rPr>
          <w:rFonts w:ascii="Arial" w:eastAsia="Times New Roman" w:hAnsi="Arial" w:cs="Arial"/>
          <w:sz w:val="24"/>
          <w:szCs w:val="24"/>
          <w:lang w:eastAsia="en-GB"/>
        </w:rPr>
        <w:t>,</w:t>
      </w:r>
      <w:r w:rsidRPr="00BD5E29">
        <w:rPr>
          <w:rFonts w:ascii="Arial" w:eastAsia="Times New Roman" w:hAnsi="Arial" w:cs="Arial"/>
          <w:sz w:val="24"/>
          <w:szCs w:val="24"/>
          <w:lang w:eastAsia="en-GB"/>
        </w:rPr>
        <w:t xml:space="preserve"> </w:t>
      </w:r>
      <w:r w:rsidR="009102B1">
        <w:rPr>
          <w:rFonts w:ascii="Arial" w:eastAsia="Times New Roman" w:hAnsi="Arial" w:cs="Arial"/>
          <w:sz w:val="24"/>
          <w:szCs w:val="24"/>
          <w:lang w:eastAsia="en-GB"/>
        </w:rPr>
        <w:t>uploaded if requ</w:t>
      </w:r>
      <w:r w:rsidR="009102B1">
        <w:rPr>
          <w:rFonts w:ascii="Arial" w:eastAsia="Times New Roman" w:hAnsi="Arial" w:cs="Arial"/>
          <w:sz w:val="24"/>
          <w:szCs w:val="24"/>
          <w:lang w:eastAsia="en-GB"/>
        </w:rPr>
        <w:t>ired</w:t>
      </w:r>
      <w:r w:rsidR="009102B1">
        <w:rPr>
          <w:rFonts w:ascii="Arial" w:eastAsia="Times New Roman" w:hAnsi="Arial" w:cs="Arial"/>
          <w:sz w:val="24"/>
          <w:szCs w:val="24"/>
          <w:lang w:eastAsia="en-GB"/>
        </w:rPr>
        <w:t xml:space="preserve"> or</w:t>
      </w:r>
      <w:r w:rsidR="009102B1" w:rsidRPr="00BD5E29">
        <w:rPr>
          <w:rFonts w:ascii="Arial" w:eastAsia="Times New Roman" w:hAnsi="Arial" w:cs="Arial"/>
          <w:sz w:val="24"/>
          <w:szCs w:val="24"/>
          <w:lang w:eastAsia="en-GB"/>
        </w:rPr>
        <w:t xml:space="preserve"> available for submission or audit</w:t>
      </w:r>
      <w:r w:rsidR="009102B1">
        <w:rPr>
          <w:rFonts w:ascii="Arial" w:eastAsia="Times New Roman" w:hAnsi="Arial" w:cs="Arial"/>
          <w:sz w:val="24"/>
          <w:szCs w:val="24"/>
          <w:lang w:eastAsia="en-GB"/>
        </w:rPr>
        <w:t xml:space="preserve"> as requ</w:t>
      </w:r>
      <w:r w:rsidR="009102B1">
        <w:rPr>
          <w:rFonts w:ascii="Arial" w:eastAsia="Times New Roman" w:hAnsi="Arial" w:cs="Arial"/>
          <w:sz w:val="24"/>
          <w:szCs w:val="24"/>
          <w:lang w:eastAsia="en-GB"/>
        </w:rPr>
        <w:t>ested</w:t>
      </w:r>
      <w:r w:rsidR="009102B1" w:rsidRPr="00BD5E29">
        <w:rPr>
          <w:rFonts w:ascii="Arial" w:eastAsia="Times New Roman" w:hAnsi="Arial" w:cs="Arial"/>
          <w:sz w:val="24"/>
          <w:szCs w:val="24"/>
          <w:lang w:eastAsia="en-GB"/>
        </w:rPr>
        <w:t>.</w:t>
      </w:r>
    </w:p>
    <w:p w14:paraId="4571BB6D" w14:textId="77777777" w:rsidR="009102B1" w:rsidRDefault="009102B1" w:rsidP="00BD0249">
      <w:pPr>
        <w:spacing w:before="100" w:beforeAutospacing="1" w:after="100" w:afterAutospacing="1" w:line="300" w:lineRule="atLeast"/>
        <w:rPr>
          <w:rFonts w:ascii="Arial" w:eastAsia="Times New Roman" w:hAnsi="Arial" w:cs="Arial"/>
          <w:sz w:val="24"/>
          <w:szCs w:val="24"/>
          <w:lang w:eastAsia="en-GB"/>
        </w:rPr>
      </w:pPr>
    </w:p>
    <w:bookmarkEnd w:id="19"/>
    <w:p w14:paraId="355BDB48" w14:textId="77777777" w:rsidR="00D1775A" w:rsidRDefault="00D1775A" w:rsidP="00BD0249">
      <w:pPr>
        <w:spacing w:before="100" w:beforeAutospacing="1" w:after="100" w:afterAutospacing="1" w:line="300" w:lineRule="atLeast"/>
        <w:rPr>
          <w:rFonts w:ascii="Arial" w:eastAsia="Times New Roman" w:hAnsi="Arial" w:cs="Arial"/>
          <w:sz w:val="24"/>
          <w:szCs w:val="24"/>
          <w:lang w:eastAsia="en-GB"/>
        </w:rPr>
      </w:pPr>
    </w:p>
    <w:sectPr w:rsidR="00D1775A">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E1F9" w14:textId="77777777" w:rsidR="00AD257B" w:rsidRDefault="00AD257B">
      <w:pPr>
        <w:spacing w:after="0" w:line="240" w:lineRule="auto"/>
      </w:pPr>
      <w:r>
        <w:separator/>
      </w:r>
    </w:p>
  </w:endnote>
  <w:endnote w:type="continuationSeparator" w:id="0">
    <w:p w14:paraId="1131955D" w14:textId="77777777" w:rsidR="00AD257B" w:rsidRDefault="00AD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C301" w14:textId="319BD23D" w:rsidR="00A5397B" w:rsidRDefault="00A5397B" w:rsidP="00846FBD">
    <w:pPr>
      <w:pStyle w:val="Footer"/>
      <w:framePr w:wrap="around" w:vAnchor="text" w:hAnchor="margin" w:xAlign="center" w:y="1"/>
      <w:jc w:val="center"/>
      <w:rPr>
        <w:rStyle w:val="PageNumber"/>
        <w:rFonts w:eastAsiaTheme="majorEastAsia"/>
      </w:rPr>
    </w:pPr>
    <w:r>
      <w:rPr>
        <w:rStyle w:val="PageNumber"/>
        <w:rFonts w:eastAsiaTheme="majorEastAsia"/>
      </w:rPr>
      <w:fldChar w:fldCharType="begin"/>
    </w:r>
    <w:r>
      <w:rPr>
        <w:rStyle w:val="PageNumber"/>
        <w:rFonts w:eastAsiaTheme="majorEastAsia"/>
      </w:rPr>
      <w:instrText xml:space="preserve"> DOCPROPERTY bjFooterEvenPageDocProperty \* MERGEFORMAT </w:instrText>
    </w:r>
    <w:r>
      <w:rPr>
        <w:rStyle w:val="PageNumber"/>
        <w:rFonts w:eastAsiaTheme="majorEastAsia"/>
      </w:rPr>
      <w:fldChar w:fldCharType="separate"/>
    </w:r>
    <w:r w:rsidR="00521887">
      <w:rPr>
        <w:rStyle w:val="PageNumber"/>
        <w:rFonts w:eastAsiaTheme="majorEastAsia"/>
        <w:b/>
        <w:bCs/>
        <w:lang w:val="en-US"/>
      </w:rPr>
      <w:t>Error! Unknown document property name.</w:t>
    </w:r>
    <w:r>
      <w:rPr>
        <w:rStyle w:val="PageNumber"/>
        <w:rFonts w:eastAsiaTheme="majorEastAsia"/>
      </w:rPr>
      <w:fldChar w:fldCharType="end"/>
    </w:r>
  </w:p>
  <w:p w14:paraId="3555AFCA" w14:textId="77777777" w:rsidR="00A5397B" w:rsidRDefault="00A5397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3345BB97" w14:textId="77777777" w:rsidR="00A5397B" w:rsidRDefault="00A5397B" w:rsidP="00846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2C20" w14:textId="77777777" w:rsidR="00A5397B" w:rsidRDefault="00A5397B">
    <w:pPr>
      <w:pStyle w:val="Footer"/>
      <w:jc w:val="center"/>
    </w:pPr>
    <w:r>
      <w:fldChar w:fldCharType="begin"/>
    </w:r>
    <w:r>
      <w:instrText xml:space="preserve"> PAGE   \* MERGEFORMAT </w:instrText>
    </w:r>
    <w:r>
      <w:fldChar w:fldCharType="separate"/>
    </w:r>
    <w:r>
      <w:rPr>
        <w:noProof/>
      </w:rPr>
      <w:t>2</w:t>
    </w:r>
    <w:r>
      <w:rPr>
        <w:noProof/>
      </w:rPr>
      <w:fldChar w:fldCharType="end"/>
    </w:r>
  </w:p>
  <w:p w14:paraId="2BD3D311" w14:textId="1AD7536B" w:rsidR="00A5397B" w:rsidRDefault="005C591E" w:rsidP="003B38C7">
    <w:pPr>
      <w:jc w:val="center"/>
    </w:pPr>
    <w:r>
      <w:rPr>
        <w:noProof/>
      </w:rPr>
      <w:drawing>
        <wp:inline distT="0" distB="0" distL="0" distR="0" wp14:anchorId="53023E48" wp14:editId="202861E4">
          <wp:extent cx="5658014" cy="1018997"/>
          <wp:effectExtent l="0" t="0" r="0" b="0"/>
          <wp:docPr id="771727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429" cy="1033119"/>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E1CB" w14:textId="77777777" w:rsidR="00A5397B" w:rsidRDefault="00A5397B">
    <w:pPr>
      <w:pStyle w:val="Footer"/>
      <w:jc w:val="center"/>
    </w:pPr>
    <w:r>
      <w:fldChar w:fldCharType="begin"/>
    </w:r>
    <w:r>
      <w:instrText xml:space="preserve"> PAGE   \* MERGEFORMAT </w:instrText>
    </w:r>
    <w:r>
      <w:fldChar w:fldCharType="separate"/>
    </w:r>
    <w:r>
      <w:rPr>
        <w:noProof/>
      </w:rPr>
      <w:t>2</w:t>
    </w:r>
    <w:r>
      <w:rPr>
        <w:noProof/>
      </w:rPr>
      <w:fldChar w:fldCharType="end"/>
    </w:r>
  </w:p>
  <w:p w14:paraId="26272B0C" w14:textId="77777777" w:rsidR="00A5397B" w:rsidRPr="00846FBD" w:rsidRDefault="00A5397B" w:rsidP="00846F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CC8B" w14:textId="77777777" w:rsidR="00AD257B" w:rsidRDefault="00AD257B">
      <w:pPr>
        <w:spacing w:after="0" w:line="240" w:lineRule="auto"/>
      </w:pPr>
      <w:r>
        <w:separator/>
      </w:r>
    </w:p>
  </w:footnote>
  <w:footnote w:type="continuationSeparator" w:id="0">
    <w:p w14:paraId="7465E82F" w14:textId="77777777" w:rsidR="00AD257B" w:rsidRDefault="00AD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BFB"/>
    <w:multiLevelType w:val="multilevel"/>
    <w:tmpl w:val="3B94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75B04"/>
    <w:multiLevelType w:val="multilevel"/>
    <w:tmpl w:val="FC3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14593"/>
    <w:multiLevelType w:val="hybridMultilevel"/>
    <w:tmpl w:val="71460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C6792D"/>
    <w:multiLevelType w:val="multilevel"/>
    <w:tmpl w:val="132A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52792"/>
    <w:multiLevelType w:val="hybridMultilevel"/>
    <w:tmpl w:val="866A1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D5DDD"/>
    <w:multiLevelType w:val="multilevel"/>
    <w:tmpl w:val="6D4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00601"/>
    <w:multiLevelType w:val="hybridMultilevel"/>
    <w:tmpl w:val="743ED07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06208E"/>
    <w:multiLevelType w:val="hybridMultilevel"/>
    <w:tmpl w:val="4C0CC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E12E23"/>
    <w:multiLevelType w:val="multilevel"/>
    <w:tmpl w:val="5A7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D6917"/>
    <w:multiLevelType w:val="multilevel"/>
    <w:tmpl w:val="E358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651E9"/>
    <w:multiLevelType w:val="multilevel"/>
    <w:tmpl w:val="27BC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D52CF"/>
    <w:multiLevelType w:val="multilevel"/>
    <w:tmpl w:val="162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318E4"/>
    <w:multiLevelType w:val="multilevel"/>
    <w:tmpl w:val="3170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746EA"/>
    <w:multiLevelType w:val="multilevel"/>
    <w:tmpl w:val="9E54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734ED"/>
    <w:multiLevelType w:val="multilevel"/>
    <w:tmpl w:val="3D3E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753C7"/>
    <w:multiLevelType w:val="multilevel"/>
    <w:tmpl w:val="89249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2195B"/>
    <w:multiLevelType w:val="multilevel"/>
    <w:tmpl w:val="F84C0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A03CC"/>
    <w:multiLevelType w:val="multilevel"/>
    <w:tmpl w:val="9C46C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FE69F6"/>
    <w:multiLevelType w:val="multilevel"/>
    <w:tmpl w:val="942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53138"/>
    <w:multiLevelType w:val="multilevel"/>
    <w:tmpl w:val="E69EC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5166E"/>
    <w:multiLevelType w:val="hybridMultilevel"/>
    <w:tmpl w:val="D908A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024CCF"/>
    <w:multiLevelType w:val="multilevel"/>
    <w:tmpl w:val="CF3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E5C53"/>
    <w:multiLevelType w:val="multilevel"/>
    <w:tmpl w:val="67F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075F5"/>
    <w:multiLevelType w:val="hybridMultilevel"/>
    <w:tmpl w:val="AC6C3396"/>
    <w:lvl w:ilvl="0" w:tplc="0809000F">
      <w:start w:val="1"/>
      <w:numFmt w:val="decimal"/>
      <w:lvlText w:val="%1."/>
      <w:lvlJc w:val="left"/>
      <w:pPr>
        <w:ind w:left="690" w:hanging="360"/>
      </w:p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4" w15:restartNumberingAfterBreak="0">
    <w:nsid w:val="69872B60"/>
    <w:multiLevelType w:val="hybridMultilevel"/>
    <w:tmpl w:val="89B69B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80ECC"/>
    <w:multiLevelType w:val="hybridMultilevel"/>
    <w:tmpl w:val="6F74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ED67EC"/>
    <w:multiLevelType w:val="hybridMultilevel"/>
    <w:tmpl w:val="366C3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FF08C8"/>
    <w:multiLevelType w:val="multilevel"/>
    <w:tmpl w:val="D1E017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42ED2"/>
    <w:multiLevelType w:val="multilevel"/>
    <w:tmpl w:val="FA6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E6E90"/>
    <w:multiLevelType w:val="multilevel"/>
    <w:tmpl w:val="AC4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32E15"/>
    <w:multiLevelType w:val="multilevel"/>
    <w:tmpl w:val="3078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D2FCC"/>
    <w:multiLevelType w:val="hybridMultilevel"/>
    <w:tmpl w:val="B920B2F0"/>
    <w:lvl w:ilvl="0" w:tplc="08090001">
      <w:start w:val="1"/>
      <w:numFmt w:val="bullet"/>
      <w:lvlText w:val=""/>
      <w:lvlJc w:val="left"/>
      <w:pPr>
        <w:ind w:left="1380" w:hanging="360"/>
      </w:pPr>
      <w:rPr>
        <w:rFonts w:ascii="Symbol" w:hAnsi="Symbol" w:hint="default"/>
      </w:rPr>
    </w:lvl>
    <w:lvl w:ilvl="1" w:tplc="FFFFFFFF" w:tentative="1">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32" w15:restartNumberingAfterBreak="0">
    <w:nsid w:val="7A113D26"/>
    <w:multiLevelType w:val="multilevel"/>
    <w:tmpl w:val="582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3125B"/>
    <w:multiLevelType w:val="multilevel"/>
    <w:tmpl w:val="C75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1A0DC7"/>
    <w:multiLevelType w:val="multilevel"/>
    <w:tmpl w:val="55CA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E7632"/>
    <w:multiLevelType w:val="hybridMultilevel"/>
    <w:tmpl w:val="7C30ABF8"/>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num w:numId="1" w16cid:durableId="735861958">
    <w:abstractNumId w:val="3"/>
  </w:num>
  <w:num w:numId="2" w16cid:durableId="1170488901">
    <w:abstractNumId w:val="19"/>
  </w:num>
  <w:num w:numId="3" w16cid:durableId="19481362">
    <w:abstractNumId w:val="10"/>
  </w:num>
  <w:num w:numId="4" w16cid:durableId="2028210847">
    <w:abstractNumId w:val="16"/>
  </w:num>
  <w:num w:numId="5" w16cid:durableId="393435898">
    <w:abstractNumId w:val="29"/>
  </w:num>
  <w:num w:numId="6" w16cid:durableId="576325930">
    <w:abstractNumId w:val="34"/>
  </w:num>
  <w:num w:numId="7" w16cid:durableId="513543184">
    <w:abstractNumId w:val="14"/>
  </w:num>
  <w:num w:numId="8" w16cid:durableId="752969625">
    <w:abstractNumId w:val="30"/>
  </w:num>
  <w:num w:numId="9" w16cid:durableId="1229338266">
    <w:abstractNumId w:val="11"/>
  </w:num>
  <w:num w:numId="10" w16cid:durableId="1416897361">
    <w:abstractNumId w:val="28"/>
  </w:num>
  <w:num w:numId="11" w16cid:durableId="1735078644">
    <w:abstractNumId w:val="0"/>
  </w:num>
  <w:num w:numId="12" w16cid:durableId="1343244823">
    <w:abstractNumId w:val="21"/>
  </w:num>
  <w:num w:numId="13" w16cid:durableId="1166625765">
    <w:abstractNumId w:val="1"/>
  </w:num>
  <w:num w:numId="14" w16cid:durableId="517814367">
    <w:abstractNumId w:val="18"/>
  </w:num>
  <w:num w:numId="15" w16cid:durableId="578710146">
    <w:abstractNumId w:val="15"/>
    <w:lvlOverride w:ilvl="1">
      <w:lvl w:ilvl="1">
        <w:numFmt w:val="bullet"/>
        <w:lvlText w:val=""/>
        <w:lvlJc w:val="left"/>
        <w:pPr>
          <w:tabs>
            <w:tab w:val="num" w:pos="1440"/>
          </w:tabs>
          <w:ind w:left="1440" w:hanging="360"/>
        </w:pPr>
        <w:rPr>
          <w:rFonts w:ascii="Symbol" w:hAnsi="Symbol" w:hint="default"/>
          <w:sz w:val="20"/>
        </w:rPr>
      </w:lvl>
    </w:lvlOverride>
  </w:num>
  <w:num w:numId="16" w16cid:durableId="461267437">
    <w:abstractNumId w:val="15"/>
    <w:lvlOverride w:ilvl="1">
      <w:lvl w:ilvl="1">
        <w:numFmt w:val="bullet"/>
        <w:lvlText w:val=""/>
        <w:lvlJc w:val="left"/>
        <w:pPr>
          <w:tabs>
            <w:tab w:val="num" w:pos="1440"/>
          </w:tabs>
          <w:ind w:left="1440" w:hanging="360"/>
        </w:pPr>
        <w:rPr>
          <w:rFonts w:ascii="Symbol" w:hAnsi="Symbol" w:hint="default"/>
          <w:sz w:val="20"/>
        </w:rPr>
      </w:lvl>
    </w:lvlOverride>
  </w:num>
  <w:num w:numId="17" w16cid:durableId="1644460480">
    <w:abstractNumId w:val="15"/>
    <w:lvlOverride w:ilvl="1">
      <w:lvl w:ilvl="1">
        <w:numFmt w:val="bullet"/>
        <w:lvlText w:val=""/>
        <w:lvlJc w:val="left"/>
        <w:pPr>
          <w:tabs>
            <w:tab w:val="num" w:pos="1440"/>
          </w:tabs>
          <w:ind w:left="1440" w:hanging="360"/>
        </w:pPr>
        <w:rPr>
          <w:rFonts w:ascii="Symbol" w:hAnsi="Symbol" w:hint="default"/>
          <w:sz w:val="20"/>
        </w:rPr>
      </w:lvl>
    </w:lvlOverride>
  </w:num>
  <w:num w:numId="18" w16cid:durableId="795871501">
    <w:abstractNumId w:val="15"/>
    <w:lvlOverride w:ilvl="1">
      <w:lvl w:ilvl="1">
        <w:numFmt w:val="bullet"/>
        <w:lvlText w:val=""/>
        <w:lvlJc w:val="left"/>
        <w:pPr>
          <w:tabs>
            <w:tab w:val="num" w:pos="1440"/>
          </w:tabs>
          <w:ind w:left="1440" w:hanging="360"/>
        </w:pPr>
        <w:rPr>
          <w:rFonts w:ascii="Symbol" w:hAnsi="Symbol" w:hint="default"/>
          <w:sz w:val="20"/>
        </w:rPr>
      </w:lvl>
    </w:lvlOverride>
  </w:num>
  <w:num w:numId="19" w16cid:durableId="1207909038">
    <w:abstractNumId w:val="15"/>
    <w:lvlOverride w:ilvl="1">
      <w:lvl w:ilvl="1">
        <w:numFmt w:val="bullet"/>
        <w:lvlText w:val=""/>
        <w:lvlJc w:val="left"/>
        <w:pPr>
          <w:tabs>
            <w:tab w:val="num" w:pos="1440"/>
          </w:tabs>
          <w:ind w:left="1440" w:hanging="360"/>
        </w:pPr>
        <w:rPr>
          <w:rFonts w:ascii="Symbol" w:hAnsi="Symbol" w:hint="default"/>
          <w:sz w:val="20"/>
        </w:rPr>
      </w:lvl>
    </w:lvlOverride>
  </w:num>
  <w:num w:numId="20" w16cid:durableId="859666667">
    <w:abstractNumId w:val="15"/>
    <w:lvlOverride w:ilvl="1">
      <w:lvl w:ilvl="1">
        <w:numFmt w:val="bullet"/>
        <w:lvlText w:val=""/>
        <w:lvlJc w:val="left"/>
        <w:pPr>
          <w:tabs>
            <w:tab w:val="num" w:pos="1440"/>
          </w:tabs>
          <w:ind w:left="1440" w:hanging="360"/>
        </w:pPr>
        <w:rPr>
          <w:rFonts w:ascii="Symbol" w:hAnsi="Symbol" w:hint="default"/>
          <w:sz w:val="20"/>
        </w:rPr>
      </w:lvl>
    </w:lvlOverride>
  </w:num>
  <w:num w:numId="21" w16cid:durableId="609359490">
    <w:abstractNumId w:val="15"/>
    <w:lvlOverride w:ilvl="1">
      <w:lvl w:ilvl="1">
        <w:numFmt w:val="bullet"/>
        <w:lvlText w:val=""/>
        <w:lvlJc w:val="left"/>
        <w:pPr>
          <w:tabs>
            <w:tab w:val="num" w:pos="1440"/>
          </w:tabs>
          <w:ind w:left="1440" w:hanging="360"/>
        </w:pPr>
        <w:rPr>
          <w:rFonts w:ascii="Symbol" w:hAnsi="Symbol" w:hint="default"/>
          <w:sz w:val="20"/>
        </w:rPr>
      </w:lvl>
    </w:lvlOverride>
  </w:num>
  <w:num w:numId="22" w16cid:durableId="1478034719">
    <w:abstractNumId w:val="15"/>
    <w:lvlOverride w:ilvl="1">
      <w:lvl w:ilvl="1">
        <w:numFmt w:val="bullet"/>
        <w:lvlText w:val=""/>
        <w:lvlJc w:val="left"/>
        <w:pPr>
          <w:tabs>
            <w:tab w:val="num" w:pos="1440"/>
          </w:tabs>
          <w:ind w:left="1440" w:hanging="360"/>
        </w:pPr>
        <w:rPr>
          <w:rFonts w:ascii="Symbol" w:hAnsi="Symbol" w:hint="default"/>
          <w:sz w:val="20"/>
        </w:rPr>
      </w:lvl>
    </w:lvlOverride>
  </w:num>
  <w:num w:numId="23" w16cid:durableId="75057906">
    <w:abstractNumId w:val="15"/>
    <w:lvlOverride w:ilvl="1">
      <w:lvl w:ilvl="1">
        <w:numFmt w:val="bullet"/>
        <w:lvlText w:val=""/>
        <w:lvlJc w:val="left"/>
        <w:pPr>
          <w:tabs>
            <w:tab w:val="num" w:pos="1440"/>
          </w:tabs>
          <w:ind w:left="1440" w:hanging="360"/>
        </w:pPr>
        <w:rPr>
          <w:rFonts w:ascii="Symbol" w:hAnsi="Symbol" w:hint="default"/>
          <w:sz w:val="20"/>
        </w:rPr>
      </w:lvl>
    </w:lvlOverride>
  </w:num>
  <w:num w:numId="24" w16cid:durableId="2080052262">
    <w:abstractNumId w:val="15"/>
    <w:lvlOverride w:ilvl="1">
      <w:lvl w:ilvl="1">
        <w:numFmt w:val="bullet"/>
        <w:lvlText w:val=""/>
        <w:lvlJc w:val="left"/>
        <w:pPr>
          <w:tabs>
            <w:tab w:val="num" w:pos="1440"/>
          </w:tabs>
          <w:ind w:left="1440" w:hanging="360"/>
        </w:pPr>
        <w:rPr>
          <w:rFonts w:ascii="Symbol" w:hAnsi="Symbol" w:hint="default"/>
          <w:sz w:val="20"/>
        </w:rPr>
      </w:lvl>
    </w:lvlOverride>
  </w:num>
  <w:num w:numId="25" w16cid:durableId="263265068">
    <w:abstractNumId w:val="15"/>
    <w:lvlOverride w:ilvl="1">
      <w:lvl w:ilvl="1">
        <w:numFmt w:val="bullet"/>
        <w:lvlText w:val=""/>
        <w:lvlJc w:val="left"/>
        <w:pPr>
          <w:tabs>
            <w:tab w:val="num" w:pos="1440"/>
          </w:tabs>
          <w:ind w:left="1440" w:hanging="360"/>
        </w:pPr>
        <w:rPr>
          <w:rFonts w:ascii="Symbol" w:hAnsi="Symbol" w:hint="default"/>
          <w:sz w:val="20"/>
        </w:rPr>
      </w:lvl>
    </w:lvlOverride>
  </w:num>
  <w:num w:numId="26" w16cid:durableId="38433474">
    <w:abstractNumId w:val="15"/>
    <w:lvlOverride w:ilvl="1">
      <w:lvl w:ilvl="1">
        <w:numFmt w:val="bullet"/>
        <w:lvlText w:val=""/>
        <w:lvlJc w:val="left"/>
        <w:pPr>
          <w:tabs>
            <w:tab w:val="num" w:pos="1440"/>
          </w:tabs>
          <w:ind w:left="1440" w:hanging="360"/>
        </w:pPr>
        <w:rPr>
          <w:rFonts w:ascii="Symbol" w:hAnsi="Symbol" w:hint="default"/>
          <w:sz w:val="20"/>
        </w:rPr>
      </w:lvl>
    </w:lvlOverride>
  </w:num>
  <w:num w:numId="27" w16cid:durableId="911500131">
    <w:abstractNumId w:val="15"/>
    <w:lvlOverride w:ilvl="1">
      <w:lvl w:ilvl="1">
        <w:numFmt w:val="bullet"/>
        <w:lvlText w:val=""/>
        <w:lvlJc w:val="left"/>
        <w:pPr>
          <w:tabs>
            <w:tab w:val="num" w:pos="1440"/>
          </w:tabs>
          <w:ind w:left="1440" w:hanging="360"/>
        </w:pPr>
        <w:rPr>
          <w:rFonts w:ascii="Symbol" w:hAnsi="Symbol" w:hint="default"/>
          <w:sz w:val="20"/>
        </w:rPr>
      </w:lvl>
    </w:lvlOverride>
  </w:num>
  <w:num w:numId="28" w16cid:durableId="1905530411">
    <w:abstractNumId w:val="15"/>
    <w:lvlOverride w:ilvl="1">
      <w:lvl w:ilvl="1">
        <w:numFmt w:val="bullet"/>
        <w:lvlText w:val=""/>
        <w:lvlJc w:val="left"/>
        <w:pPr>
          <w:tabs>
            <w:tab w:val="num" w:pos="1440"/>
          </w:tabs>
          <w:ind w:left="1440" w:hanging="360"/>
        </w:pPr>
        <w:rPr>
          <w:rFonts w:ascii="Symbol" w:hAnsi="Symbol" w:hint="default"/>
          <w:sz w:val="20"/>
        </w:rPr>
      </w:lvl>
    </w:lvlOverride>
  </w:num>
  <w:num w:numId="29" w16cid:durableId="1202589921">
    <w:abstractNumId w:val="15"/>
    <w:lvlOverride w:ilvl="1">
      <w:lvl w:ilvl="1">
        <w:numFmt w:val="bullet"/>
        <w:lvlText w:val=""/>
        <w:lvlJc w:val="left"/>
        <w:pPr>
          <w:tabs>
            <w:tab w:val="num" w:pos="1440"/>
          </w:tabs>
          <w:ind w:left="1440" w:hanging="360"/>
        </w:pPr>
        <w:rPr>
          <w:rFonts w:ascii="Symbol" w:hAnsi="Symbol" w:hint="default"/>
          <w:sz w:val="20"/>
        </w:rPr>
      </w:lvl>
    </w:lvlOverride>
  </w:num>
  <w:num w:numId="30" w16cid:durableId="2064401121">
    <w:abstractNumId w:val="15"/>
    <w:lvlOverride w:ilvl="1">
      <w:lvl w:ilvl="1">
        <w:numFmt w:val="bullet"/>
        <w:lvlText w:val=""/>
        <w:lvlJc w:val="left"/>
        <w:pPr>
          <w:tabs>
            <w:tab w:val="num" w:pos="1440"/>
          </w:tabs>
          <w:ind w:left="1440" w:hanging="360"/>
        </w:pPr>
        <w:rPr>
          <w:rFonts w:ascii="Symbol" w:hAnsi="Symbol" w:hint="default"/>
          <w:sz w:val="20"/>
        </w:rPr>
      </w:lvl>
    </w:lvlOverride>
  </w:num>
  <w:num w:numId="31" w16cid:durableId="192887792">
    <w:abstractNumId w:val="15"/>
    <w:lvlOverride w:ilvl="1">
      <w:lvl w:ilvl="1">
        <w:numFmt w:val="bullet"/>
        <w:lvlText w:val=""/>
        <w:lvlJc w:val="left"/>
        <w:pPr>
          <w:tabs>
            <w:tab w:val="num" w:pos="1440"/>
          </w:tabs>
          <w:ind w:left="1440" w:hanging="360"/>
        </w:pPr>
        <w:rPr>
          <w:rFonts w:ascii="Symbol" w:hAnsi="Symbol" w:hint="default"/>
          <w:sz w:val="20"/>
        </w:rPr>
      </w:lvl>
    </w:lvlOverride>
  </w:num>
  <w:num w:numId="32" w16cid:durableId="182205993">
    <w:abstractNumId w:val="15"/>
    <w:lvlOverride w:ilvl="1">
      <w:lvl w:ilvl="1">
        <w:numFmt w:val="bullet"/>
        <w:lvlText w:val=""/>
        <w:lvlJc w:val="left"/>
        <w:pPr>
          <w:tabs>
            <w:tab w:val="num" w:pos="1440"/>
          </w:tabs>
          <w:ind w:left="1440" w:hanging="360"/>
        </w:pPr>
        <w:rPr>
          <w:rFonts w:ascii="Symbol" w:hAnsi="Symbol" w:hint="default"/>
          <w:sz w:val="20"/>
        </w:rPr>
      </w:lvl>
    </w:lvlOverride>
  </w:num>
  <w:num w:numId="33" w16cid:durableId="672994979">
    <w:abstractNumId w:val="15"/>
    <w:lvlOverride w:ilvl="1">
      <w:lvl w:ilvl="1">
        <w:numFmt w:val="bullet"/>
        <w:lvlText w:val=""/>
        <w:lvlJc w:val="left"/>
        <w:pPr>
          <w:tabs>
            <w:tab w:val="num" w:pos="1440"/>
          </w:tabs>
          <w:ind w:left="1440" w:hanging="360"/>
        </w:pPr>
        <w:rPr>
          <w:rFonts w:ascii="Symbol" w:hAnsi="Symbol" w:hint="default"/>
          <w:sz w:val="20"/>
        </w:rPr>
      </w:lvl>
    </w:lvlOverride>
  </w:num>
  <w:num w:numId="34" w16cid:durableId="899173855">
    <w:abstractNumId w:val="15"/>
    <w:lvlOverride w:ilvl="1">
      <w:lvl w:ilvl="1">
        <w:numFmt w:val="bullet"/>
        <w:lvlText w:val=""/>
        <w:lvlJc w:val="left"/>
        <w:pPr>
          <w:tabs>
            <w:tab w:val="num" w:pos="1440"/>
          </w:tabs>
          <w:ind w:left="1440" w:hanging="360"/>
        </w:pPr>
        <w:rPr>
          <w:rFonts w:ascii="Symbol" w:hAnsi="Symbol" w:hint="default"/>
          <w:sz w:val="20"/>
        </w:rPr>
      </w:lvl>
    </w:lvlOverride>
  </w:num>
  <w:num w:numId="35" w16cid:durableId="994531840">
    <w:abstractNumId w:val="15"/>
    <w:lvlOverride w:ilvl="1">
      <w:lvl w:ilvl="1">
        <w:numFmt w:val="bullet"/>
        <w:lvlText w:val=""/>
        <w:lvlJc w:val="left"/>
        <w:pPr>
          <w:tabs>
            <w:tab w:val="num" w:pos="1440"/>
          </w:tabs>
          <w:ind w:left="1440" w:hanging="360"/>
        </w:pPr>
        <w:rPr>
          <w:rFonts w:ascii="Symbol" w:hAnsi="Symbol" w:hint="default"/>
          <w:sz w:val="20"/>
        </w:rPr>
      </w:lvl>
    </w:lvlOverride>
  </w:num>
  <w:num w:numId="36" w16cid:durableId="1613972785">
    <w:abstractNumId w:val="15"/>
    <w:lvlOverride w:ilvl="1">
      <w:lvl w:ilvl="1">
        <w:numFmt w:val="bullet"/>
        <w:lvlText w:val=""/>
        <w:lvlJc w:val="left"/>
        <w:pPr>
          <w:tabs>
            <w:tab w:val="num" w:pos="1440"/>
          </w:tabs>
          <w:ind w:left="1440" w:hanging="360"/>
        </w:pPr>
        <w:rPr>
          <w:rFonts w:ascii="Symbol" w:hAnsi="Symbol" w:hint="default"/>
          <w:sz w:val="20"/>
        </w:rPr>
      </w:lvl>
    </w:lvlOverride>
  </w:num>
  <w:num w:numId="37" w16cid:durableId="744568684">
    <w:abstractNumId w:val="15"/>
    <w:lvlOverride w:ilvl="1">
      <w:lvl w:ilvl="1">
        <w:numFmt w:val="bullet"/>
        <w:lvlText w:val=""/>
        <w:lvlJc w:val="left"/>
        <w:pPr>
          <w:tabs>
            <w:tab w:val="num" w:pos="1440"/>
          </w:tabs>
          <w:ind w:left="1440" w:hanging="360"/>
        </w:pPr>
        <w:rPr>
          <w:rFonts w:ascii="Symbol" w:hAnsi="Symbol" w:hint="default"/>
          <w:sz w:val="20"/>
        </w:rPr>
      </w:lvl>
    </w:lvlOverride>
  </w:num>
  <w:num w:numId="38" w16cid:durableId="1918512393">
    <w:abstractNumId w:val="15"/>
    <w:lvlOverride w:ilvl="1">
      <w:lvl w:ilvl="1">
        <w:numFmt w:val="bullet"/>
        <w:lvlText w:val=""/>
        <w:lvlJc w:val="left"/>
        <w:pPr>
          <w:tabs>
            <w:tab w:val="num" w:pos="1440"/>
          </w:tabs>
          <w:ind w:left="1440" w:hanging="360"/>
        </w:pPr>
        <w:rPr>
          <w:rFonts w:ascii="Symbol" w:hAnsi="Symbol" w:hint="default"/>
          <w:sz w:val="20"/>
        </w:rPr>
      </w:lvl>
    </w:lvlOverride>
  </w:num>
  <w:num w:numId="39" w16cid:durableId="439616985">
    <w:abstractNumId w:val="15"/>
    <w:lvlOverride w:ilvl="1">
      <w:lvl w:ilvl="1">
        <w:numFmt w:val="bullet"/>
        <w:lvlText w:val=""/>
        <w:lvlJc w:val="left"/>
        <w:pPr>
          <w:tabs>
            <w:tab w:val="num" w:pos="1440"/>
          </w:tabs>
          <w:ind w:left="1440" w:hanging="360"/>
        </w:pPr>
        <w:rPr>
          <w:rFonts w:ascii="Symbol" w:hAnsi="Symbol" w:hint="default"/>
          <w:sz w:val="20"/>
        </w:rPr>
      </w:lvl>
    </w:lvlOverride>
  </w:num>
  <w:num w:numId="40" w16cid:durableId="814563327">
    <w:abstractNumId w:val="15"/>
    <w:lvlOverride w:ilvl="1">
      <w:lvl w:ilvl="1">
        <w:numFmt w:val="bullet"/>
        <w:lvlText w:val=""/>
        <w:lvlJc w:val="left"/>
        <w:pPr>
          <w:tabs>
            <w:tab w:val="num" w:pos="1440"/>
          </w:tabs>
          <w:ind w:left="1440" w:hanging="360"/>
        </w:pPr>
        <w:rPr>
          <w:rFonts w:ascii="Symbol" w:hAnsi="Symbol" w:hint="default"/>
          <w:sz w:val="20"/>
        </w:rPr>
      </w:lvl>
    </w:lvlOverride>
  </w:num>
  <w:num w:numId="41" w16cid:durableId="202720748">
    <w:abstractNumId w:val="15"/>
    <w:lvlOverride w:ilvl="1">
      <w:lvl w:ilvl="1">
        <w:numFmt w:val="bullet"/>
        <w:lvlText w:val=""/>
        <w:lvlJc w:val="left"/>
        <w:pPr>
          <w:tabs>
            <w:tab w:val="num" w:pos="1440"/>
          </w:tabs>
          <w:ind w:left="1440" w:hanging="360"/>
        </w:pPr>
        <w:rPr>
          <w:rFonts w:ascii="Symbol" w:hAnsi="Symbol" w:hint="default"/>
          <w:sz w:val="20"/>
        </w:rPr>
      </w:lvl>
    </w:lvlOverride>
  </w:num>
  <w:num w:numId="42" w16cid:durableId="242421972">
    <w:abstractNumId w:val="15"/>
    <w:lvlOverride w:ilvl="1">
      <w:lvl w:ilvl="1">
        <w:numFmt w:val="bullet"/>
        <w:lvlText w:val=""/>
        <w:lvlJc w:val="left"/>
        <w:pPr>
          <w:tabs>
            <w:tab w:val="num" w:pos="1440"/>
          </w:tabs>
          <w:ind w:left="1440" w:hanging="360"/>
        </w:pPr>
        <w:rPr>
          <w:rFonts w:ascii="Symbol" w:hAnsi="Symbol" w:hint="default"/>
          <w:sz w:val="20"/>
        </w:rPr>
      </w:lvl>
    </w:lvlOverride>
  </w:num>
  <w:num w:numId="43" w16cid:durableId="28799201">
    <w:abstractNumId w:val="15"/>
    <w:lvlOverride w:ilvl="1">
      <w:lvl w:ilvl="1">
        <w:numFmt w:val="bullet"/>
        <w:lvlText w:val=""/>
        <w:lvlJc w:val="left"/>
        <w:pPr>
          <w:tabs>
            <w:tab w:val="num" w:pos="1440"/>
          </w:tabs>
          <w:ind w:left="1440" w:hanging="360"/>
        </w:pPr>
        <w:rPr>
          <w:rFonts w:ascii="Symbol" w:hAnsi="Symbol" w:hint="default"/>
          <w:sz w:val="20"/>
        </w:rPr>
      </w:lvl>
    </w:lvlOverride>
  </w:num>
  <w:num w:numId="44" w16cid:durableId="1317800627">
    <w:abstractNumId w:val="15"/>
    <w:lvlOverride w:ilvl="1">
      <w:lvl w:ilvl="1">
        <w:numFmt w:val="bullet"/>
        <w:lvlText w:val=""/>
        <w:lvlJc w:val="left"/>
        <w:pPr>
          <w:tabs>
            <w:tab w:val="num" w:pos="1440"/>
          </w:tabs>
          <w:ind w:left="1440" w:hanging="360"/>
        </w:pPr>
        <w:rPr>
          <w:rFonts w:ascii="Symbol" w:hAnsi="Symbol" w:hint="default"/>
          <w:sz w:val="20"/>
        </w:rPr>
      </w:lvl>
    </w:lvlOverride>
  </w:num>
  <w:num w:numId="45" w16cid:durableId="202793873">
    <w:abstractNumId w:val="15"/>
    <w:lvlOverride w:ilvl="1">
      <w:lvl w:ilvl="1">
        <w:numFmt w:val="bullet"/>
        <w:lvlText w:val=""/>
        <w:lvlJc w:val="left"/>
        <w:pPr>
          <w:tabs>
            <w:tab w:val="num" w:pos="1440"/>
          </w:tabs>
          <w:ind w:left="1440" w:hanging="360"/>
        </w:pPr>
        <w:rPr>
          <w:rFonts w:ascii="Symbol" w:hAnsi="Symbol" w:hint="default"/>
          <w:sz w:val="20"/>
        </w:rPr>
      </w:lvl>
    </w:lvlOverride>
  </w:num>
  <w:num w:numId="46" w16cid:durableId="1573390185">
    <w:abstractNumId w:val="15"/>
    <w:lvlOverride w:ilvl="1">
      <w:lvl w:ilvl="1">
        <w:numFmt w:val="bullet"/>
        <w:lvlText w:val=""/>
        <w:lvlJc w:val="left"/>
        <w:pPr>
          <w:tabs>
            <w:tab w:val="num" w:pos="1440"/>
          </w:tabs>
          <w:ind w:left="1440" w:hanging="360"/>
        </w:pPr>
        <w:rPr>
          <w:rFonts w:ascii="Symbol" w:hAnsi="Symbol" w:hint="default"/>
          <w:sz w:val="20"/>
        </w:rPr>
      </w:lvl>
    </w:lvlOverride>
  </w:num>
  <w:num w:numId="47" w16cid:durableId="1739397008">
    <w:abstractNumId w:val="15"/>
    <w:lvlOverride w:ilvl="1">
      <w:lvl w:ilvl="1">
        <w:numFmt w:val="bullet"/>
        <w:lvlText w:val=""/>
        <w:lvlJc w:val="left"/>
        <w:pPr>
          <w:tabs>
            <w:tab w:val="num" w:pos="1440"/>
          </w:tabs>
          <w:ind w:left="1440" w:hanging="360"/>
        </w:pPr>
        <w:rPr>
          <w:rFonts w:ascii="Symbol" w:hAnsi="Symbol" w:hint="default"/>
          <w:sz w:val="20"/>
        </w:rPr>
      </w:lvl>
    </w:lvlOverride>
  </w:num>
  <w:num w:numId="48" w16cid:durableId="401297333">
    <w:abstractNumId w:val="12"/>
  </w:num>
  <w:num w:numId="49" w16cid:durableId="1308708865">
    <w:abstractNumId w:val="9"/>
  </w:num>
  <w:num w:numId="50" w16cid:durableId="1528173652">
    <w:abstractNumId w:val="13"/>
  </w:num>
  <w:num w:numId="51" w16cid:durableId="2018074833">
    <w:abstractNumId w:val="5"/>
  </w:num>
  <w:num w:numId="52" w16cid:durableId="749079649">
    <w:abstractNumId w:val="33"/>
  </w:num>
  <w:num w:numId="53" w16cid:durableId="1297881411">
    <w:abstractNumId w:val="8"/>
  </w:num>
  <w:num w:numId="54" w16cid:durableId="1711491693">
    <w:abstractNumId w:val="22"/>
  </w:num>
  <w:num w:numId="55" w16cid:durableId="1269242021">
    <w:abstractNumId w:val="32"/>
  </w:num>
  <w:num w:numId="56" w16cid:durableId="117726343">
    <w:abstractNumId w:val="26"/>
  </w:num>
  <w:num w:numId="57" w16cid:durableId="11761261">
    <w:abstractNumId w:val="23"/>
  </w:num>
  <w:num w:numId="58" w16cid:durableId="571045288">
    <w:abstractNumId w:val="2"/>
  </w:num>
  <w:num w:numId="59" w16cid:durableId="1442988282">
    <w:abstractNumId w:val="27"/>
  </w:num>
  <w:num w:numId="60" w16cid:durableId="292639065">
    <w:abstractNumId w:val="7"/>
  </w:num>
  <w:num w:numId="61" w16cid:durableId="1744066671">
    <w:abstractNumId w:val="20"/>
  </w:num>
  <w:num w:numId="62" w16cid:durableId="451439011">
    <w:abstractNumId w:val="24"/>
  </w:num>
  <w:num w:numId="63" w16cid:durableId="295337587">
    <w:abstractNumId w:val="4"/>
  </w:num>
  <w:num w:numId="64" w16cid:durableId="187761808">
    <w:abstractNumId w:val="6"/>
  </w:num>
  <w:num w:numId="65" w16cid:durableId="432210139">
    <w:abstractNumId w:val="35"/>
  </w:num>
  <w:num w:numId="66" w16cid:durableId="1344438199">
    <w:abstractNumId w:val="31"/>
  </w:num>
  <w:num w:numId="67" w16cid:durableId="94060310">
    <w:abstractNumId w:val="17"/>
  </w:num>
  <w:num w:numId="68" w16cid:durableId="926042264">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DD"/>
    <w:rsid w:val="00025C41"/>
    <w:rsid w:val="00033B1F"/>
    <w:rsid w:val="0004066E"/>
    <w:rsid w:val="000417DD"/>
    <w:rsid w:val="00054526"/>
    <w:rsid w:val="00076479"/>
    <w:rsid w:val="00081D66"/>
    <w:rsid w:val="00084EE3"/>
    <w:rsid w:val="00085803"/>
    <w:rsid w:val="00087DA8"/>
    <w:rsid w:val="000968B1"/>
    <w:rsid w:val="00096AB2"/>
    <w:rsid w:val="000A00FA"/>
    <w:rsid w:val="000A0B4E"/>
    <w:rsid w:val="000B1115"/>
    <w:rsid w:val="000C4C26"/>
    <w:rsid w:val="000F4FA6"/>
    <w:rsid w:val="00115048"/>
    <w:rsid w:val="0014010B"/>
    <w:rsid w:val="00155896"/>
    <w:rsid w:val="001603D9"/>
    <w:rsid w:val="0016046B"/>
    <w:rsid w:val="00161E2A"/>
    <w:rsid w:val="001846E4"/>
    <w:rsid w:val="00185ED5"/>
    <w:rsid w:val="00186B9B"/>
    <w:rsid w:val="001A09E2"/>
    <w:rsid w:val="001A5EEA"/>
    <w:rsid w:val="001B6540"/>
    <w:rsid w:val="001B779D"/>
    <w:rsid w:val="001C6460"/>
    <w:rsid w:val="001D76B9"/>
    <w:rsid w:val="001F6F98"/>
    <w:rsid w:val="00216622"/>
    <w:rsid w:val="00222421"/>
    <w:rsid w:val="00246E4E"/>
    <w:rsid w:val="00250C71"/>
    <w:rsid w:val="00252823"/>
    <w:rsid w:val="00255998"/>
    <w:rsid w:val="00257A35"/>
    <w:rsid w:val="00272757"/>
    <w:rsid w:val="0028311D"/>
    <w:rsid w:val="00285438"/>
    <w:rsid w:val="00285D44"/>
    <w:rsid w:val="00294278"/>
    <w:rsid w:val="002A170F"/>
    <w:rsid w:val="002A57B9"/>
    <w:rsid w:val="002B08AD"/>
    <w:rsid w:val="002B13B7"/>
    <w:rsid w:val="002B2345"/>
    <w:rsid w:val="002B45C6"/>
    <w:rsid w:val="002C07D0"/>
    <w:rsid w:val="002D20F6"/>
    <w:rsid w:val="002D47B6"/>
    <w:rsid w:val="002F3341"/>
    <w:rsid w:val="0030213D"/>
    <w:rsid w:val="003048E7"/>
    <w:rsid w:val="003226D1"/>
    <w:rsid w:val="003303F7"/>
    <w:rsid w:val="00343F6C"/>
    <w:rsid w:val="00346A06"/>
    <w:rsid w:val="003638A6"/>
    <w:rsid w:val="0036591F"/>
    <w:rsid w:val="003725DF"/>
    <w:rsid w:val="00374CFD"/>
    <w:rsid w:val="0039438E"/>
    <w:rsid w:val="00396CA6"/>
    <w:rsid w:val="00397300"/>
    <w:rsid w:val="003B0023"/>
    <w:rsid w:val="003B38C7"/>
    <w:rsid w:val="003B5E1E"/>
    <w:rsid w:val="003C0A32"/>
    <w:rsid w:val="003C732A"/>
    <w:rsid w:val="003D63F2"/>
    <w:rsid w:val="003E7CE5"/>
    <w:rsid w:val="00411E6F"/>
    <w:rsid w:val="00413E54"/>
    <w:rsid w:val="00417DF3"/>
    <w:rsid w:val="0043475C"/>
    <w:rsid w:val="00453711"/>
    <w:rsid w:val="0046399A"/>
    <w:rsid w:val="00465AFB"/>
    <w:rsid w:val="004672F4"/>
    <w:rsid w:val="004731D2"/>
    <w:rsid w:val="004806E7"/>
    <w:rsid w:val="004945E8"/>
    <w:rsid w:val="0049674F"/>
    <w:rsid w:val="004C072B"/>
    <w:rsid w:val="004C1732"/>
    <w:rsid w:val="004D6A49"/>
    <w:rsid w:val="004D706F"/>
    <w:rsid w:val="004E177A"/>
    <w:rsid w:val="005165B9"/>
    <w:rsid w:val="00521887"/>
    <w:rsid w:val="0052566A"/>
    <w:rsid w:val="0053624A"/>
    <w:rsid w:val="00555E9D"/>
    <w:rsid w:val="00564225"/>
    <w:rsid w:val="005666CF"/>
    <w:rsid w:val="0058658F"/>
    <w:rsid w:val="0059366D"/>
    <w:rsid w:val="00594FAB"/>
    <w:rsid w:val="0059699C"/>
    <w:rsid w:val="005B420C"/>
    <w:rsid w:val="005B4A04"/>
    <w:rsid w:val="005C591E"/>
    <w:rsid w:val="005C6285"/>
    <w:rsid w:val="005D20E7"/>
    <w:rsid w:val="005E1F51"/>
    <w:rsid w:val="005E41A6"/>
    <w:rsid w:val="005F220E"/>
    <w:rsid w:val="005F281F"/>
    <w:rsid w:val="00605BD1"/>
    <w:rsid w:val="00607DC8"/>
    <w:rsid w:val="006161EF"/>
    <w:rsid w:val="00631967"/>
    <w:rsid w:val="006319CA"/>
    <w:rsid w:val="006331ED"/>
    <w:rsid w:val="00644F76"/>
    <w:rsid w:val="00650C03"/>
    <w:rsid w:val="00666163"/>
    <w:rsid w:val="00683AD5"/>
    <w:rsid w:val="00693F6B"/>
    <w:rsid w:val="006A42A4"/>
    <w:rsid w:val="006A4721"/>
    <w:rsid w:val="006B6D46"/>
    <w:rsid w:val="006C5BE5"/>
    <w:rsid w:val="006C72DD"/>
    <w:rsid w:val="006D0496"/>
    <w:rsid w:val="006D21A0"/>
    <w:rsid w:val="006D2308"/>
    <w:rsid w:val="006D5494"/>
    <w:rsid w:val="00703FE0"/>
    <w:rsid w:val="00712C5A"/>
    <w:rsid w:val="0071609C"/>
    <w:rsid w:val="00721007"/>
    <w:rsid w:val="007327B4"/>
    <w:rsid w:val="00732899"/>
    <w:rsid w:val="00732CB3"/>
    <w:rsid w:val="007726CF"/>
    <w:rsid w:val="00785E55"/>
    <w:rsid w:val="007956F8"/>
    <w:rsid w:val="007964DC"/>
    <w:rsid w:val="007A55CA"/>
    <w:rsid w:val="007B1AED"/>
    <w:rsid w:val="007B2102"/>
    <w:rsid w:val="007C125D"/>
    <w:rsid w:val="007C4789"/>
    <w:rsid w:val="007E26D1"/>
    <w:rsid w:val="007F3A98"/>
    <w:rsid w:val="007F71A6"/>
    <w:rsid w:val="0080392A"/>
    <w:rsid w:val="008138EB"/>
    <w:rsid w:val="008454FF"/>
    <w:rsid w:val="00845DAE"/>
    <w:rsid w:val="00855E1A"/>
    <w:rsid w:val="00861A4A"/>
    <w:rsid w:val="00865241"/>
    <w:rsid w:val="00881527"/>
    <w:rsid w:val="0089295D"/>
    <w:rsid w:val="00892D06"/>
    <w:rsid w:val="008A7E9D"/>
    <w:rsid w:val="008B5CC7"/>
    <w:rsid w:val="008C16B8"/>
    <w:rsid w:val="008C1F4C"/>
    <w:rsid w:val="008C3E9E"/>
    <w:rsid w:val="008C55A6"/>
    <w:rsid w:val="008E16E1"/>
    <w:rsid w:val="009102B1"/>
    <w:rsid w:val="0091196C"/>
    <w:rsid w:val="00924428"/>
    <w:rsid w:val="00933ECE"/>
    <w:rsid w:val="00936EA6"/>
    <w:rsid w:val="00937038"/>
    <w:rsid w:val="00961A13"/>
    <w:rsid w:val="00963C57"/>
    <w:rsid w:val="009678F5"/>
    <w:rsid w:val="0097182C"/>
    <w:rsid w:val="00990EB0"/>
    <w:rsid w:val="009919E1"/>
    <w:rsid w:val="009B3724"/>
    <w:rsid w:val="009B60A0"/>
    <w:rsid w:val="009B62EB"/>
    <w:rsid w:val="009C4861"/>
    <w:rsid w:val="009E3297"/>
    <w:rsid w:val="009E3C52"/>
    <w:rsid w:val="009F7AA4"/>
    <w:rsid w:val="00A04054"/>
    <w:rsid w:val="00A05557"/>
    <w:rsid w:val="00A10F18"/>
    <w:rsid w:val="00A14442"/>
    <w:rsid w:val="00A24C91"/>
    <w:rsid w:val="00A27948"/>
    <w:rsid w:val="00A33316"/>
    <w:rsid w:val="00A5397B"/>
    <w:rsid w:val="00A64FAB"/>
    <w:rsid w:val="00A7142F"/>
    <w:rsid w:val="00A77DF9"/>
    <w:rsid w:val="00A81D87"/>
    <w:rsid w:val="00A97766"/>
    <w:rsid w:val="00AA4C71"/>
    <w:rsid w:val="00AC332D"/>
    <w:rsid w:val="00AD257B"/>
    <w:rsid w:val="00AD333F"/>
    <w:rsid w:val="00AE1A07"/>
    <w:rsid w:val="00AE1DCE"/>
    <w:rsid w:val="00AE778D"/>
    <w:rsid w:val="00AF1B07"/>
    <w:rsid w:val="00AF1B97"/>
    <w:rsid w:val="00AF2007"/>
    <w:rsid w:val="00AF5607"/>
    <w:rsid w:val="00B100BD"/>
    <w:rsid w:val="00B12231"/>
    <w:rsid w:val="00B15835"/>
    <w:rsid w:val="00B1622E"/>
    <w:rsid w:val="00B22634"/>
    <w:rsid w:val="00B3157F"/>
    <w:rsid w:val="00B34282"/>
    <w:rsid w:val="00B37A5A"/>
    <w:rsid w:val="00B624BE"/>
    <w:rsid w:val="00B75AB4"/>
    <w:rsid w:val="00BB3E02"/>
    <w:rsid w:val="00BB587E"/>
    <w:rsid w:val="00BB6E14"/>
    <w:rsid w:val="00BD0249"/>
    <w:rsid w:val="00BD430C"/>
    <w:rsid w:val="00BE03FE"/>
    <w:rsid w:val="00BE1B0B"/>
    <w:rsid w:val="00BE648D"/>
    <w:rsid w:val="00C04CCD"/>
    <w:rsid w:val="00C06F03"/>
    <w:rsid w:val="00C16B71"/>
    <w:rsid w:val="00C25EB6"/>
    <w:rsid w:val="00C66B8D"/>
    <w:rsid w:val="00C77087"/>
    <w:rsid w:val="00C94D0F"/>
    <w:rsid w:val="00CA5E5C"/>
    <w:rsid w:val="00CA7475"/>
    <w:rsid w:val="00CA7F25"/>
    <w:rsid w:val="00CB35CB"/>
    <w:rsid w:val="00CC3D4F"/>
    <w:rsid w:val="00CC3F55"/>
    <w:rsid w:val="00CC5DCC"/>
    <w:rsid w:val="00CC5DCF"/>
    <w:rsid w:val="00CC7502"/>
    <w:rsid w:val="00CF1C59"/>
    <w:rsid w:val="00D15998"/>
    <w:rsid w:val="00D1775A"/>
    <w:rsid w:val="00D251DB"/>
    <w:rsid w:val="00D36BE5"/>
    <w:rsid w:val="00D43946"/>
    <w:rsid w:val="00D57116"/>
    <w:rsid w:val="00D67157"/>
    <w:rsid w:val="00D718BB"/>
    <w:rsid w:val="00D74A26"/>
    <w:rsid w:val="00D82369"/>
    <w:rsid w:val="00D8326B"/>
    <w:rsid w:val="00D92578"/>
    <w:rsid w:val="00D95068"/>
    <w:rsid w:val="00DA671F"/>
    <w:rsid w:val="00DC3D0C"/>
    <w:rsid w:val="00DD768B"/>
    <w:rsid w:val="00DE37EF"/>
    <w:rsid w:val="00DF3435"/>
    <w:rsid w:val="00DF79D4"/>
    <w:rsid w:val="00E10977"/>
    <w:rsid w:val="00E15430"/>
    <w:rsid w:val="00E33643"/>
    <w:rsid w:val="00E40780"/>
    <w:rsid w:val="00E51C8D"/>
    <w:rsid w:val="00E55033"/>
    <w:rsid w:val="00E70128"/>
    <w:rsid w:val="00E86B04"/>
    <w:rsid w:val="00EA1784"/>
    <w:rsid w:val="00EA2E64"/>
    <w:rsid w:val="00EA6133"/>
    <w:rsid w:val="00EA7FB2"/>
    <w:rsid w:val="00EC2388"/>
    <w:rsid w:val="00EC56DE"/>
    <w:rsid w:val="00EC77CE"/>
    <w:rsid w:val="00EC7C9A"/>
    <w:rsid w:val="00ED245A"/>
    <w:rsid w:val="00ED36F7"/>
    <w:rsid w:val="00EE0A4E"/>
    <w:rsid w:val="00EE49E1"/>
    <w:rsid w:val="00EE5159"/>
    <w:rsid w:val="00EE77C0"/>
    <w:rsid w:val="00EF0A66"/>
    <w:rsid w:val="00EF6DB3"/>
    <w:rsid w:val="00F07659"/>
    <w:rsid w:val="00F158F2"/>
    <w:rsid w:val="00F37F6C"/>
    <w:rsid w:val="00F41D3B"/>
    <w:rsid w:val="00F440DD"/>
    <w:rsid w:val="00F546E7"/>
    <w:rsid w:val="00F54AF6"/>
    <w:rsid w:val="00F6215D"/>
    <w:rsid w:val="00F73442"/>
    <w:rsid w:val="00F8008C"/>
    <w:rsid w:val="00FA2373"/>
    <w:rsid w:val="00FA5840"/>
    <w:rsid w:val="00FB6231"/>
    <w:rsid w:val="00FC3405"/>
    <w:rsid w:val="00FD04BC"/>
    <w:rsid w:val="00FE6CDE"/>
    <w:rsid w:val="00FF1082"/>
    <w:rsid w:val="00FF20CB"/>
    <w:rsid w:val="00FF280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6790083"/>
  <w15:chartTrackingRefBased/>
  <w15:docId w15:val="{047B1812-8B52-4EFC-858F-44906EDC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4E"/>
  </w:style>
  <w:style w:type="paragraph" w:styleId="Heading1">
    <w:name w:val="heading 1"/>
    <w:basedOn w:val="Normal"/>
    <w:next w:val="Normal"/>
    <w:link w:val="Heading1Char"/>
    <w:uiPriority w:val="9"/>
    <w:qFormat/>
    <w:rsid w:val="00F4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4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0DD"/>
    <w:rPr>
      <w:rFonts w:eastAsiaTheme="majorEastAsia" w:cstheme="majorBidi"/>
      <w:color w:val="272727" w:themeColor="text1" w:themeTint="D8"/>
    </w:rPr>
  </w:style>
  <w:style w:type="paragraph" w:styleId="Title">
    <w:name w:val="Title"/>
    <w:basedOn w:val="Normal"/>
    <w:next w:val="Normal"/>
    <w:link w:val="TitleChar"/>
    <w:uiPriority w:val="10"/>
    <w:qFormat/>
    <w:rsid w:val="00F44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0DD"/>
    <w:pPr>
      <w:spacing w:before="160"/>
      <w:jc w:val="center"/>
    </w:pPr>
    <w:rPr>
      <w:i/>
      <w:iCs/>
      <w:color w:val="404040" w:themeColor="text1" w:themeTint="BF"/>
    </w:rPr>
  </w:style>
  <w:style w:type="character" w:customStyle="1" w:styleId="QuoteChar">
    <w:name w:val="Quote Char"/>
    <w:basedOn w:val="DefaultParagraphFont"/>
    <w:link w:val="Quote"/>
    <w:uiPriority w:val="29"/>
    <w:rsid w:val="00F440DD"/>
    <w:rPr>
      <w:i/>
      <w:iCs/>
      <w:color w:val="404040" w:themeColor="text1" w:themeTint="BF"/>
    </w:rPr>
  </w:style>
  <w:style w:type="paragraph" w:styleId="ListParagraph">
    <w:name w:val="List Paragraph"/>
    <w:basedOn w:val="Normal"/>
    <w:uiPriority w:val="34"/>
    <w:qFormat/>
    <w:rsid w:val="00F440DD"/>
    <w:pPr>
      <w:ind w:left="720"/>
      <w:contextualSpacing/>
    </w:pPr>
  </w:style>
  <w:style w:type="character" w:styleId="IntenseEmphasis">
    <w:name w:val="Intense Emphasis"/>
    <w:basedOn w:val="DefaultParagraphFont"/>
    <w:uiPriority w:val="21"/>
    <w:qFormat/>
    <w:rsid w:val="00F440DD"/>
    <w:rPr>
      <w:i/>
      <w:iCs/>
      <w:color w:val="0F4761" w:themeColor="accent1" w:themeShade="BF"/>
    </w:rPr>
  </w:style>
  <w:style w:type="paragraph" w:styleId="IntenseQuote">
    <w:name w:val="Intense Quote"/>
    <w:basedOn w:val="Normal"/>
    <w:next w:val="Normal"/>
    <w:link w:val="IntenseQuoteChar"/>
    <w:uiPriority w:val="30"/>
    <w:qFormat/>
    <w:rsid w:val="00F4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0DD"/>
    <w:rPr>
      <w:i/>
      <w:iCs/>
      <w:color w:val="0F4761" w:themeColor="accent1" w:themeShade="BF"/>
    </w:rPr>
  </w:style>
  <w:style w:type="character" w:styleId="IntenseReference">
    <w:name w:val="Intense Reference"/>
    <w:basedOn w:val="DefaultParagraphFont"/>
    <w:uiPriority w:val="32"/>
    <w:qFormat/>
    <w:rsid w:val="00F440DD"/>
    <w:rPr>
      <w:b/>
      <w:bCs/>
      <w:smallCaps/>
      <w:color w:val="0F4761" w:themeColor="accent1" w:themeShade="BF"/>
      <w:spacing w:val="5"/>
    </w:rPr>
  </w:style>
  <w:style w:type="paragraph" w:styleId="Header">
    <w:name w:val="header"/>
    <w:basedOn w:val="Normal"/>
    <w:link w:val="HeaderChar"/>
    <w:rsid w:val="005B420C"/>
    <w:pPr>
      <w:tabs>
        <w:tab w:val="center" w:pos="4153"/>
        <w:tab w:val="right" w:pos="8306"/>
      </w:tabs>
      <w:spacing w:after="0" w:line="240" w:lineRule="auto"/>
    </w:pPr>
    <w:rPr>
      <w:rFonts w:ascii="Arial" w:eastAsia="Times New Roman" w:hAnsi="Arial" w:cs="Times New Roman"/>
      <w:kern w:val="0"/>
      <w:sz w:val="24"/>
      <w:szCs w:val="24"/>
      <w14:ligatures w14:val="none"/>
    </w:rPr>
  </w:style>
  <w:style w:type="character" w:customStyle="1" w:styleId="HeaderChar">
    <w:name w:val="Header Char"/>
    <w:basedOn w:val="DefaultParagraphFont"/>
    <w:link w:val="Header"/>
    <w:rsid w:val="005B420C"/>
    <w:rPr>
      <w:rFonts w:ascii="Arial" w:eastAsia="Times New Roman" w:hAnsi="Arial" w:cs="Times New Roman"/>
      <w:kern w:val="0"/>
      <w:sz w:val="24"/>
      <w:szCs w:val="24"/>
      <w14:ligatures w14:val="none"/>
    </w:rPr>
  </w:style>
  <w:style w:type="paragraph" w:styleId="BodyTextIndent3">
    <w:name w:val="Body Text Indent 3"/>
    <w:basedOn w:val="Normal"/>
    <w:link w:val="BodyTextIndent3Char"/>
    <w:rsid w:val="005B420C"/>
    <w:pPr>
      <w:spacing w:after="0" w:line="240" w:lineRule="auto"/>
      <w:ind w:left="-600"/>
      <w:jc w:val="both"/>
    </w:pPr>
    <w:rPr>
      <w:rFonts w:ascii="Arial" w:eastAsia="Times New Roman" w:hAnsi="Arial" w:cs="Times New Roman"/>
      <w:b/>
      <w:bCs/>
      <w:kern w:val="0"/>
      <w:sz w:val="24"/>
      <w:szCs w:val="24"/>
      <w14:ligatures w14:val="none"/>
    </w:rPr>
  </w:style>
  <w:style w:type="character" w:customStyle="1" w:styleId="BodyTextIndent3Char">
    <w:name w:val="Body Text Indent 3 Char"/>
    <w:basedOn w:val="DefaultParagraphFont"/>
    <w:link w:val="BodyTextIndent3"/>
    <w:rsid w:val="005B420C"/>
    <w:rPr>
      <w:rFonts w:ascii="Arial" w:eastAsia="Times New Roman" w:hAnsi="Arial" w:cs="Times New Roman"/>
      <w:b/>
      <w:bCs/>
      <w:kern w:val="0"/>
      <w:sz w:val="24"/>
      <w:szCs w:val="24"/>
      <w14:ligatures w14:val="none"/>
    </w:rPr>
  </w:style>
  <w:style w:type="paragraph" w:styleId="Footer">
    <w:name w:val="footer"/>
    <w:basedOn w:val="Normal"/>
    <w:link w:val="FooterChar"/>
    <w:uiPriority w:val="99"/>
    <w:rsid w:val="00AE1DCE"/>
    <w:pPr>
      <w:tabs>
        <w:tab w:val="center" w:pos="4153"/>
        <w:tab w:val="right" w:pos="8306"/>
      </w:tabs>
      <w:spacing w:after="0" w:line="240" w:lineRule="auto"/>
    </w:pPr>
    <w:rPr>
      <w:rFonts w:ascii="Arial" w:eastAsia="Times New Roman" w:hAnsi="Arial" w:cs="Times New Roman"/>
      <w:kern w:val="0"/>
      <w:sz w:val="24"/>
      <w:szCs w:val="24"/>
      <w14:ligatures w14:val="none"/>
    </w:rPr>
  </w:style>
  <w:style w:type="character" w:customStyle="1" w:styleId="FooterChar">
    <w:name w:val="Footer Char"/>
    <w:basedOn w:val="DefaultParagraphFont"/>
    <w:link w:val="Footer"/>
    <w:uiPriority w:val="99"/>
    <w:rsid w:val="00AE1DCE"/>
    <w:rPr>
      <w:rFonts w:ascii="Arial" w:eastAsia="Times New Roman" w:hAnsi="Arial" w:cs="Times New Roman"/>
      <w:kern w:val="0"/>
      <w:sz w:val="24"/>
      <w:szCs w:val="24"/>
      <w14:ligatures w14:val="none"/>
    </w:rPr>
  </w:style>
  <w:style w:type="character" w:styleId="PageNumber">
    <w:name w:val="page number"/>
    <w:basedOn w:val="DefaultParagraphFont"/>
    <w:rsid w:val="00AE1DCE"/>
  </w:style>
  <w:style w:type="character" w:styleId="Hyperlink">
    <w:name w:val="Hyperlink"/>
    <w:basedOn w:val="DefaultParagraphFont"/>
    <w:uiPriority w:val="99"/>
    <w:unhideWhenUsed/>
    <w:rsid w:val="00E15430"/>
    <w:rPr>
      <w:color w:val="467886" w:themeColor="hyperlink"/>
      <w:u w:val="single"/>
    </w:rPr>
  </w:style>
  <w:style w:type="character" w:styleId="UnresolvedMention">
    <w:name w:val="Unresolved Mention"/>
    <w:basedOn w:val="DefaultParagraphFont"/>
    <w:uiPriority w:val="99"/>
    <w:semiHidden/>
    <w:unhideWhenUsed/>
    <w:rsid w:val="00E15430"/>
    <w:rPr>
      <w:color w:val="605E5C"/>
      <w:shd w:val="clear" w:color="auto" w:fill="E1DFDD"/>
    </w:rPr>
  </w:style>
  <w:style w:type="character" w:styleId="FollowedHyperlink">
    <w:name w:val="FollowedHyperlink"/>
    <w:basedOn w:val="DefaultParagraphFont"/>
    <w:uiPriority w:val="99"/>
    <w:semiHidden/>
    <w:unhideWhenUsed/>
    <w:rsid w:val="00216622"/>
    <w:rPr>
      <w:color w:val="96607D" w:themeColor="followedHyperlink"/>
      <w:u w:val="single"/>
    </w:rPr>
  </w:style>
  <w:style w:type="character" w:customStyle="1" w:styleId="ui-provider">
    <w:name w:val="ui-provider"/>
    <w:rsid w:val="00BE1B0B"/>
  </w:style>
  <w:style w:type="paragraph" w:customStyle="1" w:styleId="paragraph">
    <w:name w:val="paragraph"/>
    <w:basedOn w:val="Normal"/>
    <w:rsid w:val="00BE1B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BE1B0B"/>
  </w:style>
  <w:style w:type="character" w:customStyle="1" w:styleId="normaltextrun">
    <w:name w:val="normaltextrun"/>
    <w:basedOn w:val="DefaultParagraphFont"/>
    <w:rsid w:val="00BE1B0B"/>
  </w:style>
  <w:style w:type="paragraph" w:styleId="NormalWeb">
    <w:name w:val="Normal (Web)"/>
    <w:basedOn w:val="Normal"/>
    <w:uiPriority w:val="99"/>
    <w:semiHidden/>
    <w:unhideWhenUsed/>
    <w:rsid w:val="00DF343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87DA8"/>
    <w:rPr>
      <w:sz w:val="16"/>
      <w:szCs w:val="16"/>
    </w:rPr>
  </w:style>
  <w:style w:type="paragraph" w:styleId="CommentText">
    <w:name w:val="annotation text"/>
    <w:basedOn w:val="Normal"/>
    <w:link w:val="CommentTextChar"/>
    <w:uiPriority w:val="99"/>
    <w:unhideWhenUsed/>
    <w:rsid w:val="00087DA8"/>
    <w:pPr>
      <w:spacing w:line="240" w:lineRule="auto"/>
    </w:pPr>
    <w:rPr>
      <w:sz w:val="20"/>
      <w:szCs w:val="20"/>
    </w:rPr>
  </w:style>
  <w:style w:type="character" w:customStyle="1" w:styleId="CommentTextChar">
    <w:name w:val="Comment Text Char"/>
    <w:basedOn w:val="DefaultParagraphFont"/>
    <w:link w:val="CommentText"/>
    <w:uiPriority w:val="99"/>
    <w:rsid w:val="00087DA8"/>
    <w:rPr>
      <w:sz w:val="20"/>
      <w:szCs w:val="20"/>
    </w:rPr>
  </w:style>
  <w:style w:type="paragraph" w:styleId="CommentSubject">
    <w:name w:val="annotation subject"/>
    <w:basedOn w:val="CommentText"/>
    <w:next w:val="CommentText"/>
    <w:link w:val="CommentSubjectChar"/>
    <w:uiPriority w:val="99"/>
    <w:semiHidden/>
    <w:unhideWhenUsed/>
    <w:rsid w:val="00087DA8"/>
    <w:rPr>
      <w:b/>
      <w:bCs/>
    </w:rPr>
  </w:style>
  <w:style w:type="character" w:customStyle="1" w:styleId="CommentSubjectChar">
    <w:name w:val="Comment Subject Char"/>
    <w:basedOn w:val="CommentTextChar"/>
    <w:link w:val="CommentSubject"/>
    <w:uiPriority w:val="99"/>
    <w:semiHidden/>
    <w:rsid w:val="00087D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18260">
      <w:bodyDiv w:val="1"/>
      <w:marLeft w:val="0"/>
      <w:marRight w:val="0"/>
      <w:marTop w:val="0"/>
      <w:marBottom w:val="0"/>
      <w:divBdr>
        <w:top w:val="none" w:sz="0" w:space="0" w:color="auto"/>
        <w:left w:val="none" w:sz="0" w:space="0" w:color="auto"/>
        <w:bottom w:val="none" w:sz="0" w:space="0" w:color="auto"/>
        <w:right w:val="none" w:sz="0" w:space="0" w:color="auto"/>
      </w:divBdr>
    </w:div>
    <w:div w:id="573511891">
      <w:bodyDiv w:val="1"/>
      <w:marLeft w:val="0"/>
      <w:marRight w:val="0"/>
      <w:marTop w:val="0"/>
      <w:marBottom w:val="0"/>
      <w:divBdr>
        <w:top w:val="none" w:sz="0" w:space="0" w:color="auto"/>
        <w:left w:val="none" w:sz="0" w:space="0" w:color="auto"/>
        <w:bottom w:val="none" w:sz="0" w:space="0" w:color="auto"/>
        <w:right w:val="none" w:sz="0" w:space="0" w:color="auto"/>
      </w:divBdr>
    </w:div>
    <w:div w:id="681205061">
      <w:bodyDiv w:val="1"/>
      <w:marLeft w:val="0"/>
      <w:marRight w:val="0"/>
      <w:marTop w:val="0"/>
      <w:marBottom w:val="0"/>
      <w:divBdr>
        <w:top w:val="none" w:sz="0" w:space="0" w:color="auto"/>
        <w:left w:val="none" w:sz="0" w:space="0" w:color="auto"/>
        <w:bottom w:val="none" w:sz="0" w:space="0" w:color="auto"/>
        <w:right w:val="none" w:sz="0" w:space="0" w:color="auto"/>
      </w:divBdr>
    </w:div>
    <w:div w:id="700284328">
      <w:bodyDiv w:val="1"/>
      <w:marLeft w:val="0"/>
      <w:marRight w:val="0"/>
      <w:marTop w:val="0"/>
      <w:marBottom w:val="0"/>
      <w:divBdr>
        <w:top w:val="none" w:sz="0" w:space="0" w:color="auto"/>
        <w:left w:val="none" w:sz="0" w:space="0" w:color="auto"/>
        <w:bottom w:val="none" w:sz="0" w:space="0" w:color="auto"/>
        <w:right w:val="none" w:sz="0" w:space="0" w:color="auto"/>
      </w:divBdr>
    </w:div>
    <w:div w:id="945384515">
      <w:bodyDiv w:val="1"/>
      <w:marLeft w:val="0"/>
      <w:marRight w:val="0"/>
      <w:marTop w:val="0"/>
      <w:marBottom w:val="0"/>
      <w:divBdr>
        <w:top w:val="none" w:sz="0" w:space="0" w:color="auto"/>
        <w:left w:val="none" w:sz="0" w:space="0" w:color="auto"/>
        <w:bottom w:val="none" w:sz="0" w:space="0" w:color="auto"/>
        <w:right w:val="none" w:sz="0" w:space="0" w:color="auto"/>
      </w:divBdr>
    </w:div>
    <w:div w:id="1290356449">
      <w:bodyDiv w:val="1"/>
      <w:marLeft w:val="0"/>
      <w:marRight w:val="0"/>
      <w:marTop w:val="0"/>
      <w:marBottom w:val="0"/>
      <w:divBdr>
        <w:top w:val="none" w:sz="0" w:space="0" w:color="auto"/>
        <w:left w:val="none" w:sz="0" w:space="0" w:color="auto"/>
        <w:bottom w:val="none" w:sz="0" w:space="0" w:color="auto"/>
        <w:right w:val="none" w:sz="0" w:space="0" w:color="auto"/>
      </w:divBdr>
    </w:div>
    <w:div w:id="1507014000">
      <w:bodyDiv w:val="1"/>
      <w:marLeft w:val="0"/>
      <w:marRight w:val="0"/>
      <w:marTop w:val="0"/>
      <w:marBottom w:val="0"/>
      <w:divBdr>
        <w:top w:val="none" w:sz="0" w:space="0" w:color="auto"/>
        <w:left w:val="none" w:sz="0" w:space="0" w:color="auto"/>
        <w:bottom w:val="none" w:sz="0" w:space="0" w:color="auto"/>
        <w:right w:val="none" w:sz="0" w:space="0" w:color="auto"/>
      </w:divBdr>
    </w:div>
    <w:div w:id="1566379544">
      <w:bodyDiv w:val="1"/>
      <w:marLeft w:val="0"/>
      <w:marRight w:val="0"/>
      <w:marTop w:val="0"/>
      <w:marBottom w:val="0"/>
      <w:divBdr>
        <w:top w:val="none" w:sz="0" w:space="0" w:color="auto"/>
        <w:left w:val="none" w:sz="0" w:space="0" w:color="auto"/>
        <w:bottom w:val="none" w:sz="0" w:space="0" w:color="auto"/>
        <w:right w:val="none" w:sz="0" w:space="0" w:color="auto"/>
      </w:divBdr>
    </w:div>
    <w:div w:id="1705594539">
      <w:bodyDiv w:val="1"/>
      <w:marLeft w:val="0"/>
      <w:marRight w:val="0"/>
      <w:marTop w:val="0"/>
      <w:marBottom w:val="0"/>
      <w:divBdr>
        <w:top w:val="none" w:sz="0" w:space="0" w:color="auto"/>
        <w:left w:val="none" w:sz="0" w:space="0" w:color="auto"/>
        <w:bottom w:val="none" w:sz="0" w:space="0" w:color="auto"/>
        <w:right w:val="none" w:sz="0" w:space="0" w:color="auto"/>
      </w:divBdr>
    </w:div>
    <w:div w:id="20437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andwell.gov.uk/downloads/download/425/definition-of-the-voluntary-and-community-sect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_management@sandwell.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74B0E.FDBFA6A0" TargetMode="External"/><Relationship Id="rId5" Type="http://schemas.openxmlformats.org/officeDocument/2006/relationships/footnotes" Target="footnotes.xml"/><Relationship Id="rId15" Type="http://schemas.openxmlformats.org/officeDocument/2006/relationships/hyperlink" Target="mailto:VSST_play@sandwell.gov.uk"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andwell.gov.uk/council/council-plan" TargetMode="External"/><Relationship Id="rId14" Type="http://schemas.openxmlformats.org/officeDocument/2006/relationships/hyperlink" Target="mailto:tracey_jobber@sandwell.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6279</Words>
  <Characters>36231</Characters>
  <Application>Microsoft Office Word</Application>
  <DocSecurity>0</DocSecurity>
  <Lines>862</Lines>
  <Paragraphs>472</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Sharma</dc:creator>
  <cp:keywords/>
  <dc:description/>
  <cp:lastModifiedBy>Karen Williams</cp:lastModifiedBy>
  <cp:revision>5</cp:revision>
  <cp:lastPrinted>2025-03-07T16:44:00Z</cp:lastPrinted>
  <dcterms:created xsi:type="dcterms:W3CDTF">2026-03-09T12:31:00Z</dcterms:created>
  <dcterms:modified xsi:type="dcterms:W3CDTF">2026-03-09T14:29:00Z</dcterms:modified>
</cp:coreProperties>
</file>